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C532" w14:textId="0D28A9F9" w:rsidR="008B0C1A" w:rsidRPr="005D47E3" w:rsidRDefault="008B0C1A" w:rsidP="00C50FD0">
      <w:pPr>
        <w:rPr>
          <w:rFonts w:ascii="Times New Roman" w:hAnsi="Times New Roman" w:cs="Times New Roman"/>
          <w:sz w:val="24"/>
          <w:szCs w:val="24"/>
        </w:rPr>
      </w:pPr>
    </w:p>
    <w:p w14:paraId="6C0D8088" w14:textId="5D08E1C2" w:rsidR="00C50FD0" w:rsidRPr="005D47E3" w:rsidRDefault="00C50FD0" w:rsidP="00C50FD0">
      <w:pPr>
        <w:rPr>
          <w:rFonts w:ascii="Times New Roman" w:hAnsi="Times New Roman" w:cs="Times New Roman"/>
          <w:sz w:val="24"/>
          <w:szCs w:val="24"/>
        </w:rPr>
      </w:pPr>
    </w:p>
    <w:p w14:paraId="38C9AF29" w14:textId="044ADD7D" w:rsidR="00C50FD0" w:rsidRPr="005D47E3" w:rsidRDefault="00C50FD0" w:rsidP="00C50FD0">
      <w:pPr>
        <w:rPr>
          <w:rFonts w:ascii="Times New Roman" w:hAnsi="Times New Roman" w:cs="Times New Roman"/>
          <w:sz w:val="24"/>
          <w:szCs w:val="24"/>
        </w:rPr>
      </w:pPr>
    </w:p>
    <w:p w14:paraId="471FB63D" w14:textId="269F13FC" w:rsidR="00C50FD0" w:rsidRPr="005D47E3" w:rsidRDefault="00C50FD0" w:rsidP="00C50FD0">
      <w:pPr>
        <w:rPr>
          <w:rFonts w:ascii="Times New Roman" w:hAnsi="Times New Roman" w:cs="Times New Roman"/>
          <w:sz w:val="24"/>
          <w:szCs w:val="24"/>
        </w:rPr>
      </w:pPr>
    </w:p>
    <w:p w14:paraId="3FCE6B83" w14:textId="6CFF4692" w:rsidR="00C50FD0" w:rsidRPr="005D47E3" w:rsidRDefault="00C50FD0" w:rsidP="00C50FD0">
      <w:pPr>
        <w:rPr>
          <w:rFonts w:ascii="Times New Roman" w:hAnsi="Times New Roman" w:cs="Times New Roman"/>
          <w:sz w:val="24"/>
          <w:szCs w:val="24"/>
        </w:rPr>
      </w:pPr>
    </w:p>
    <w:p w14:paraId="184341E8" w14:textId="6744264A" w:rsidR="00C50FD0" w:rsidRPr="005D47E3" w:rsidRDefault="00C50FD0" w:rsidP="00C50FD0">
      <w:pPr>
        <w:rPr>
          <w:rFonts w:ascii="Times New Roman" w:hAnsi="Times New Roman" w:cs="Times New Roman"/>
          <w:sz w:val="24"/>
          <w:szCs w:val="24"/>
        </w:rPr>
      </w:pPr>
    </w:p>
    <w:p w14:paraId="3C7DC9E3" w14:textId="40B6DD9C" w:rsidR="00C50FD0" w:rsidRPr="005D47E3" w:rsidRDefault="00C50FD0" w:rsidP="00C50FD0">
      <w:pPr>
        <w:rPr>
          <w:rFonts w:ascii="Times New Roman" w:hAnsi="Times New Roman" w:cs="Times New Roman"/>
          <w:sz w:val="24"/>
          <w:szCs w:val="24"/>
        </w:rPr>
      </w:pPr>
    </w:p>
    <w:p w14:paraId="426082D6" w14:textId="0B882B6E" w:rsidR="00C50FD0" w:rsidRPr="005D47E3" w:rsidRDefault="00C50FD0" w:rsidP="00C50FD0">
      <w:pPr>
        <w:rPr>
          <w:rFonts w:ascii="Times New Roman" w:hAnsi="Times New Roman" w:cs="Times New Roman"/>
          <w:sz w:val="24"/>
          <w:szCs w:val="24"/>
        </w:rPr>
      </w:pPr>
    </w:p>
    <w:p w14:paraId="01F6CCB8" w14:textId="74185355" w:rsidR="00C50FD0" w:rsidRPr="005D47E3" w:rsidRDefault="00C50FD0" w:rsidP="00C50FD0">
      <w:pPr>
        <w:rPr>
          <w:rFonts w:ascii="Times New Roman" w:hAnsi="Times New Roman" w:cs="Times New Roman"/>
          <w:sz w:val="24"/>
          <w:szCs w:val="24"/>
        </w:rPr>
      </w:pPr>
    </w:p>
    <w:p w14:paraId="6441CF54" w14:textId="4BBBA634" w:rsidR="00C50FD0" w:rsidRPr="005D47E3" w:rsidRDefault="00C50FD0" w:rsidP="00C50FD0">
      <w:pPr>
        <w:rPr>
          <w:rFonts w:ascii="Times New Roman" w:hAnsi="Times New Roman" w:cs="Times New Roman"/>
          <w:sz w:val="24"/>
          <w:szCs w:val="24"/>
        </w:rPr>
      </w:pPr>
    </w:p>
    <w:p w14:paraId="78E3E6D0" w14:textId="77777777" w:rsidR="00C50FD0" w:rsidRPr="005D47E3" w:rsidRDefault="00C50FD0" w:rsidP="00C50FD0">
      <w:pPr>
        <w:rPr>
          <w:rFonts w:ascii="Times New Roman" w:hAnsi="Times New Roman" w:cs="Times New Roman"/>
          <w:sz w:val="24"/>
          <w:szCs w:val="24"/>
        </w:rPr>
      </w:pPr>
    </w:p>
    <w:p w14:paraId="500E8DF1" w14:textId="0A78C44B" w:rsidR="00C50FD0" w:rsidRPr="005D47E3" w:rsidRDefault="00C50FD0" w:rsidP="00C50FD0">
      <w:pPr>
        <w:jc w:val="center"/>
        <w:rPr>
          <w:rFonts w:ascii="Times New Roman" w:hAnsi="Times New Roman" w:cs="Times New Roman"/>
          <w:sz w:val="24"/>
          <w:szCs w:val="24"/>
        </w:rPr>
      </w:pPr>
      <w:r w:rsidRPr="005D47E3">
        <w:rPr>
          <w:rFonts w:ascii="Times New Roman" w:hAnsi="Times New Roman" w:cs="Times New Roman"/>
          <w:sz w:val="24"/>
          <w:szCs w:val="24"/>
        </w:rPr>
        <w:t>Internal and External Data Needs</w:t>
      </w:r>
    </w:p>
    <w:p w14:paraId="560F22D9" w14:textId="4CCFDCD6" w:rsidR="00C50FD0" w:rsidRPr="005D47E3" w:rsidRDefault="00C50FD0" w:rsidP="00C50FD0">
      <w:pPr>
        <w:jc w:val="center"/>
        <w:rPr>
          <w:rFonts w:ascii="Times New Roman" w:hAnsi="Times New Roman" w:cs="Times New Roman"/>
          <w:sz w:val="24"/>
          <w:szCs w:val="24"/>
        </w:rPr>
      </w:pPr>
      <w:r w:rsidRPr="005D47E3">
        <w:rPr>
          <w:rFonts w:ascii="Times New Roman" w:hAnsi="Times New Roman" w:cs="Times New Roman"/>
          <w:sz w:val="24"/>
          <w:szCs w:val="24"/>
        </w:rPr>
        <w:t>Sarah Fulton</w:t>
      </w:r>
    </w:p>
    <w:p w14:paraId="5D57E717" w14:textId="32956129" w:rsidR="00C50FD0" w:rsidRPr="005D47E3" w:rsidRDefault="00C50FD0" w:rsidP="00C50FD0">
      <w:pPr>
        <w:jc w:val="center"/>
        <w:rPr>
          <w:rFonts w:ascii="Times New Roman" w:hAnsi="Times New Roman" w:cs="Times New Roman"/>
          <w:sz w:val="24"/>
          <w:szCs w:val="24"/>
        </w:rPr>
      </w:pPr>
      <w:r w:rsidRPr="005D47E3">
        <w:rPr>
          <w:rFonts w:ascii="Times New Roman" w:hAnsi="Times New Roman" w:cs="Times New Roman"/>
          <w:sz w:val="24"/>
          <w:szCs w:val="24"/>
        </w:rPr>
        <w:t xml:space="preserve">University of Mary </w:t>
      </w:r>
    </w:p>
    <w:p w14:paraId="27BD30AF" w14:textId="2001700C" w:rsidR="00C50FD0" w:rsidRPr="005D47E3" w:rsidRDefault="00C50FD0" w:rsidP="00C50FD0">
      <w:pPr>
        <w:jc w:val="center"/>
        <w:rPr>
          <w:rFonts w:ascii="Times New Roman" w:hAnsi="Times New Roman" w:cs="Times New Roman"/>
          <w:sz w:val="24"/>
          <w:szCs w:val="24"/>
        </w:rPr>
      </w:pPr>
    </w:p>
    <w:p w14:paraId="72343C9C" w14:textId="5906105D" w:rsidR="00C50FD0" w:rsidRPr="005D47E3" w:rsidRDefault="00C50FD0" w:rsidP="00C50FD0">
      <w:pPr>
        <w:jc w:val="center"/>
        <w:rPr>
          <w:rFonts w:ascii="Times New Roman" w:hAnsi="Times New Roman" w:cs="Times New Roman"/>
          <w:sz w:val="24"/>
          <w:szCs w:val="24"/>
        </w:rPr>
      </w:pPr>
    </w:p>
    <w:p w14:paraId="58AEA05E" w14:textId="3E4B1528" w:rsidR="00C50FD0" w:rsidRPr="005D47E3" w:rsidRDefault="00C50FD0" w:rsidP="00C50FD0">
      <w:pPr>
        <w:jc w:val="center"/>
        <w:rPr>
          <w:rFonts w:ascii="Times New Roman" w:hAnsi="Times New Roman" w:cs="Times New Roman"/>
          <w:sz w:val="24"/>
          <w:szCs w:val="24"/>
        </w:rPr>
      </w:pPr>
    </w:p>
    <w:p w14:paraId="617785A8" w14:textId="414F6DF9" w:rsidR="00C50FD0" w:rsidRPr="005D47E3" w:rsidRDefault="00C50FD0" w:rsidP="00C50FD0">
      <w:pPr>
        <w:jc w:val="center"/>
        <w:rPr>
          <w:rFonts w:ascii="Times New Roman" w:hAnsi="Times New Roman" w:cs="Times New Roman"/>
          <w:sz w:val="24"/>
          <w:szCs w:val="24"/>
        </w:rPr>
      </w:pPr>
    </w:p>
    <w:p w14:paraId="1F3AD189" w14:textId="2E8533B6" w:rsidR="00C50FD0" w:rsidRPr="005D47E3" w:rsidRDefault="00C50FD0" w:rsidP="00C50FD0">
      <w:pPr>
        <w:jc w:val="center"/>
        <w:rPr>
          <w:rFonts w:ascii="Times New Roman" w:hAnsi="Times New Roman" w:cs="Times New Roman"/>
          <w:sz w:val="24"/>
          <w:szCs w:val="24"/>
        </w:rPr>
      </w:pPr>
    </w:p>
    <w:p w14:paraId="471D96C6" w14:textId="552DF29C" w:rsidR="00C50FD0" w:rsidRPr="005D47E3" w:rsidRDefault="00C50FD0" w:rsidP="00C50FD0">
      <w:pPr>
        <w:jc w:val="center"/>
        <w:rPr>
          <w:rFonts w:ascii="Times New Roman" w:hAnsi="Times New Roman" w:cs="Times New Roman"/>
          <w:sz w:val="24"/>
          <w:szCs w:val="24"/>
        </w:rPr>
      </w:pPr>
    </w:p>
    <w:p w14:paraId="5EC12BDA" w14:textId="33BC3A97" w:rsidR="00C50FD0" w:rsidRPr="005D47E3" w:rsidRDefault="00C50FD0" w:rsidP="00C50FD0">
      <w:pPr>
        <w:jc w:val="center"/>
        <w:rPr>
          <w:rFonts w:ascii="Times New Roman" w:hAnsi="Times New Roman" w:cs="Times New Roman"/>
          <w:sz w:val="24"/>
          <w:szCs w:val="24"/>
        </w:rPr>
      </w:pPr>
    </w:p>
    <w:p w14:paraId="57207803" w14:textId="13A8FE08" w:rsidR="00C50FD0" w:rsidRPr="005D47E3" w:rsidRDefault="00C50FD0" w:rsidP="00C50FD0">
      <w:pPr>
        <w:jc w:val="center"/>
        <w:rPr>
          <w:rFonts w:ascii="Times New Roman" w:hAnsi="Times New Roman" w:cs="Times New Roman"/>
          <w:sz w:val="24"/>
          <w:szCs w:val="24"/>
        </w:rPr>
      </w:pPr>
    </w:p>
    <w:p w14:paraId="552644CF" w14:textId="382A931D" w:rsidR="00C50FD0" w:rsidRPr="005D47E3" w:rsidRDefault="00C50FD0" w:rsidP="00C50FD0">
      <w:pPr>
        <w:jc w:val="center"/>
        <w:rPr>
          <w:rFonts w:ascii="Times New Roman" w:hAnsi="Times New Roman" w:cs="Times New Roman"/>
          <w:sz w:val="24"/>
          <w:szCs w:val="24"/>
        </w:rPr>
      </w:pPr>
    </w:p>
    <w:p w14:paraId="545A982D" w14:textId="328CCB9E" w:rsidR="00C50FD0" w:rsidRPr="005D47E3" w:rsidRDefault="00C50FD0" w:rsidP="00C50FD0">
      <w:pPr>
        <w:jc w:val="center"/>
        <w:rPr>
          <w:rFonts w:ascii="Times New Roman" w:hAnsi="Times New Roman" w:cs="Times New Roman"/>
          <w:sz w:val="24"/>
          <w:szCs w:val="24"/>
        </w:rPr>
      </w:pPr>
    </w:p>
    <w:p w14:paraId="5E6C3AFF" w14:textId="7920373A" w:rsidR="00C50FD0" w:rsidRPr="005D47E3" w:rsidRDefault="00C50FD0" w:rsidP="00C50FD0">
      <w:pPr>
        <w:jc w:val="center"/>
        <w:rPr>
          <w:rFonts w:ascii="Times New Roman" w:hAnsi="Times New Roman" w:cs="Times New Roman"/>
          <w:sz w:val="24"/>
          <w:szCs w:val="24"/>
        </w:rPr>
      </w:pPr>
    </w:p>
    <w:p w14:paraId="63F3B02B" w14:textId="16BA4474" w:rsidR="00C50FD0" w:rsidRPr="005D47E3" w:rsidRDefault="00C50FD0" w:rsidP="00C50FD0">
      <w:pPr>
        <w:jc w:val="center"/>
        <w:rPr>
          <w:rFonts w:ascii="Times New Roman" w:hAnsi="Times New Roman" w:cs="Times New Roman"/>
          <w:sz w:val="24"/>
          <w:szCs w:val="24"/>
        </w:rPr>
      </w:pPr>
    </w:p>
    <w:p w14:paraId="02E0E006" w14:textId="07FEFD68" w:rsidR="00C50FD0" w:rsidRPr="005D47E3" w:rsidRDefault="00C50FD0" w:rsidP="00C50FD0">
      <w:pPr>
        <w:jc w:val="center"/>
        <w:rPr>
          <w:rFonts w:ascii="Times New Roman" w:hAnsi="Times New Roman" w:cs="Times New Roman"/>
          <w:sz w:val="24"/>
          <w:szCs w:val="24"/>
        </w:rPr>
      </w:pPr>
    </w:p>
    <w:p w14:paraId="5C4C2D3D" w14:textId="71705F4E" w:rsidR="00C50FD0" w:rsidRPr="005D47E3" w:rsidRDefault="00C50FD0" w:rsidP="00C50FD0">
      <w:pPr>
        <w:jc w:val="center"/>
        <w:rPr>
          <w:rFonts w:ascii="Times New Roman" w:hAnsi="Times New Roman" w:cs="Times New Roman"/>
          <w:sz w:val="24"/>
          <w:szCs w:val="24"/>
        </w:rPr>
      </w:pPr>
    </w:p>
    <w:p w14:paraId="6EA5DE58" w14:textId="06A98312" w:rsidR="00C50FD0" w:rsidRPr="005D47E3" w:rsidRDefault="00C50FD0" w:rsidP="0068243A">
      <w:pPr>
        <w:spacing w:line="480" w:lineRule="auto"/>
        <w:contextualSpacing/>
        <w:jc w:val="center"/>
        <w:rPr>
          <w:rFonts w:ascii="Times New Roman" w:hAnsi="Times New Roman" w:cs="Times New Roman"/>
          <w:sz w:val="24"/>
          <w:szCs w:val="24"/>
        </w:rPr>
      </w:pPr>
      <w:r w:rsidRPr="005D47E3">
        <w:rPr>
          <w:rFonts w:ascii="Times New Roman" w:hAnsi="Times New Roman" w:cs="Times New Roman"/>
          <w:sz w:val="24"/>
          <w:szCs w:val="24"/>
        </w:rPr>
        <w:lastRenderedPageBreak/>
        <w:t>Internal and External Data Needs</w:t>
      </w:r>
    </w:p>
    <w:p w14:paraId="09CCED2D" w14:textId="3A1057A5" w:rsidR="00576997" w:rsidRPr="005D47E3" w:rsidRDefault="00C50FD0" w:rsidP="0068243A">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ab/>
        <w:t>In the ever</w:t>
      </w:r>
      <w:r w:rsidR="0059177C">
        <w:rPr>
          <w:rFonts w:ascii="Times New Roman" w:hAnsi="Times New Roman" w:cs="Times New Roman"/>
          <w:sz w:val="24"/>
          <w:szCs w:val="24"/>
        </w:rPr>
        <w:t xml:space="preserve"> </w:t>
      </w:r>
      <w:r w:rsidRPr="005D47E3">
        <w:rPr>
          <w:rFonts w:ascii="Times New Roman" w:hAnsi="Times New Roman" w:cs="Times New Roman"/>
          <w:sz w:val="24"/>
          <w:szCs w:val="24"/>
        </w:rPr>
        <w:t>changing and growing field of healthcare it’s imperative that research is continuous</w:t>
      </w:r>
      <w:r w:rsidR="00337010" w:rsidRPr="005D47E3">
        <w:rPr>
          <w:rFonts w:ascii="Times New Roman" w:hAnsi="Times New Roman" w:cs="Times New Roman"/>
          <w:sz w:val="24"/>
          <w:szCs w:val="24"/>
        </w:rPr>
        <w:t xml:space="preserve">, implemented and evaluated. Implementation in healthcare does not occur lightly, </w:t>
      </w:r>
      <w:r w:rsidR="001F29C1" w:rsidRPr="005D47E3">
        <w:rPr>
          <w:rFonts w:ascii="Times New Roman" w:hAnsi="Times New Roman" w:cs="Times New Roman"/>
          <w:sz w:val="24"/>
          <w:szCs w:val="24"/>
        </w:rPr>
        <w:t>and</w:t>
      </w:r>
      <w:r w:rsidR="00337010" w:rsidRPr="005D47E3">
        <w:rPr>
          <w:rFonts w:ascii="Times New Roman" w:hAnsi="Times New Roman" w:cs="Times New Roman"/>
          <w:sz w:val="24"/>
          <w:szCs w:val="24"/>
        </w:rPr>
        <w:t xml:space="preserve"> often includes years of planning, doing, studying, and acting. This Plan-Do-Study-Act (PDSA) cycle is widely used and considered a </w:t>
      </w:r>
      <w:r w:rsidR="0068243A" w:rsidRPr="005D47E3">
        <w:rPr>
          <w:rFonts w:ascii="Times New Roman" w:hAnsi="Times New Roman" w:cs="Times New Roman"/>
          <w:sz w:val="24"/>
          <w:szCs w:val="24"/>
        </w:rPr>
        <w:t>scientific</w:t>
      </w:r>
      <w:r w:rsidR="00337010" w:rsidRPr="005D47E3">
        <w:rPr>
          <w:rFonts w:ascii="Times New Roman" w:hAnsi="Times New Roman" w:cs="Times New Roman"/>
          <w:sz w:val="24"/>
          <w:szCs w:val="24"/>
        </w:rPr>
        <w:t xml:space="preserve"> method to be used in action-oriented learning and is really the core of local quality improvement and generation of internal evidence planned effort to test change and discover desired outcomes (Melnyk &amp; Fineout-Overholt, 2019). </w:t>
      </w:r>
    </w:p>
    <w:p w14:paraId="30160D33" w14:textId="5B04900A" w:rsidR="00C50FD0" w:rsidRPr="005D47E3" w:rsidRDefault="005326BE" w:rsidP="0068243A">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The </w:t>
      </w:r>
      <w:r w:rsidR="0068243A" w:rsidRPr="005D47E3">
        <w:rPr>
          <w:rFonts w:ascii="Times New Roman" w:hAnsi="Times New Roman" w:cs="Times New Roman"/>
          <w:sz w:val="24"/>
          <w:szCs w:val="24"/>
        </w:rPr>
        <w:t>initiation</w:t>
      </w:r>
      <w:r w:rsidRPr="005D47E3">
        <w:rPr>
          <w:rFonts w:ascii="Times New Roman" w:hAnsi="Times New Roman" w:cs="Times New Roman"/>
          <w:sz w:val="24"/>
          <w:szCs w:val="24"/>
        </w:rPr>
        <w:t xml:space="preserve"> of th</w:t>
      </w:r>
      <w:r w:rsidR="00576997" w:rsidRPr="005D47E3">
        <w:rPr>
          <w:rFonts w:ascii="Times New Roman" w:hAnsi="Times New Roman" w:cs="Times New Roman"/>
          <w:sz w:val="24"/>
          <w:szCs w:val="24"/>
        </w:rPr>
        <w:t>e PDSA</w:t>
      </w:r>
      <w:r w:rsidRPr="005D47E3">
        <w:rPr>
          <w:rFonts w:ascii="Times New Roman" w:hAnsi="Times New Roman" w:cs="Times New Roman"/>
          <w:sz w:val="24"/>
          <w:szCs w:val="24"/>
        </w:rPr>
        <w:t xml:space="preserve"> cycle often starts with assessing the need for change and by developing a PICOT (population-intervention-comparison-outcome-time frame) question and prompts an Evidence-Based Project (</w:t>
      </w:r>
      <w:r w:rsidR="0068243A" w:rsidRPr="005D47E3">
        <w:rPr>
          <w:rFonts w:ascii="Times New Roman" w:hAnsi="Times New Roman" w:cs="Times New Roman"/>
          <w:sz w:val="24"/>
          <w:szCs w:val="24"/>
        </w:rPr>
        <w:t>Melnyk</w:t>
      </w:r>
      <w:r w:rsidRPr="005D47E3">
        <w:rPr>
          <w:rFonts w:ascii="Times New Roman" w:hAnsi="Times New Roman" w:cs="Times New Roman"/>
          <w:sz w:val="24"/>
          <w:szCs w:val="24"/>
        </w:rPr>
        <w:t xml:space="preserve"> &amp; Fineout-Overholt, 2019). To move forward with this opportunity for improvement internal data is gathered, external data is </w:t>
      </w:r>
      <w:r w:rsidR="0068243A" w:rsidRPr="005D47E3">
        <w:rPr>
          <w:rFonts w:ascii="Times New Roman" w:hAnsi="Times New Roman" w:cs="Times New Roman"/>
          <w:sz w:val="24"/>
          <w:szCs w:val="24"/>
        </w:rPr>
        <w:t>collected,</w:t>
      </w:r>
      <w:r w:rsidRPr="005D47E3">
        <w:rPr>
          <w:rFonts w:ascii="Times New Roman" w:hAnsi="Times New Roman" w:cs="Times New Roman"/>
          <w:sz w:val="24"/>
          <w:szCs w:val="24"/>
        </w:rPr>
        <w:t xml:space="preserve"> and a PICOT question is developed.  Evidenced-</w:t>
      </w:r>
      <w:r w:rsidR="008344E2" w:rsidRPr="005D47E3">
        <w:rPr>
          <w:rFonts w:ascii="Times New Roman" w:hAnsi="Times New Roman" w:cs="Times New Roman"/>
          <w:sz w:val="24"/>
          <w:szCs w:val="24"/>
        </w:rPr>
        <w:t>b</w:t>
      </w:r>
      <w:r w:rsidRPr="005D47E3">
        <w:rPr>
          <w:rFonts w:ascii="Times New Roman" w:hAnsi="Times New Roman" w:cs="Times New Roman"/>
          <w:sz w:val="24"/>
          <w:szCs w:val="24"/>
        </w:rPr>
        <w:t xml:space="preserve">ased </w:t>
      </w:r>
      <w:r w:rsidR="008344E2" w:rsidRPr="005D47E3">
        <w:rPr>
          <w:rFonts w:ascii="Times New Roman" w:hAnsi="Times New Roman" w:cs="Times New Roman"/>
          <w:sz w:val="24"/>
          <w:szCs w:val="24"/>
        </w:rPr>
        <w:t>p</w:t>
      </w:r>
      <w:r w:rsidRPr="005D47E3">
        <w:rPr>
          <w:rFonts w:ascii="Times New Roman" w:hAnsi="Times New Roman" w:cs="Times New Roman"/>
          <w:sz w:val="24"/>
          <w:szCs w:val="24"/>
        </w:rPr>
        <w:t xml:space="preserve">ractice (EBP) has been recognized as a lifelong problem-solving approach that brings together the most relevant and best research that includes </w:t>
      </w:r>
      <w:r w:rsidR="00576997" w:rsidRPr="005D47E3">
        <w:rPr>
          <w:rFonts w:ascii="Times New Roman" w:hAnsi="Times New Roman" w:cs="Times New Roman"/>
          <w:sz w:val="24"/>
          <w:szCs w:val="24"/>
        </w:rPr>
        <w:t xml:space="preserve">both internal and external evidence to promote the current best evidence to make </w:t>
      </w:r>
      <w:r w:rsidR="0068243A" w:rsidRPr="005D47E3">
        <w:rPr>
          <w:rFonts w:ascii="Times New Roman" w:hAnsi="Times New Roman" w:cs="Times New Roman"/>
          <w:sz w:val="24"/>
          <w:szCs w:val="24"/>
        </w:rPr>
        <w:t>decisions</w:t>
      </w:r>
      <w:r w:rsidR="00576997" w:rsidRPr="005D47E3">
        <w:rPr>
          <w:rFonts w:ascii="Times New Roman" w:hAnsi="Times New Roman" w:cs="Times New Roman"/>
          <w:sz w:val="24"/>
          <w:szCs w:val="24"/>
        </w:rPr>
        <w:t xml:space="preserve"> regarding patient care (Melnyk &amp; Fineout-Overholt, 2019). </w:t>
      </w:r>
    </w:p>
    <w:p w14:paraId="636A7FA0" w14:textId="0B5FF4B8" w:rsidR="00576997" w:rsidRPr="005D47E3" w:rsidRDefault="00576997" w:rsidP="0068243A">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The objective of this assignment is to explore the difference with internal and external sources </w:t>
      </w:r>
      <w:r w:rsidR="0068243A" w:rsidRPr="005D47E3">
        <w:rPr>
          <w:rFonts w:ascii="Times New Roman" w:hAnsi="Times New Roman" w:cs="Times New Roman"/>
          <w:sz w:val="24"/>
          <w:szCs w:val="24"/>
        </w:rPr>
        <w:t>regarding</w:t>
      </w:r>
      <w:r w:rsidRPr="005D47E3">
        <w:rPr>
          <w:rFonts w:ascii="Times New Roman" w:hAnsi="Times New Roman" w:cs="Times New Roman"/>
          <w:sz w:val="24"/>
          <w:szCs w:val="24"/>
        </w:rPr>
        <w:t xml:space="preserve"> EBP. Examples of both data sources along with sources utilized within healthcare organizations will be examined. This will include providing an </w:t>
      </w:r>
      <w:r w:rsidR="0068243A" w:rsidRPr="005D47E3">
        <w:rPr>
          <w:rFonts w:ascii="Times New Roman" w:hAnsi="Times New Roman" w:cs="Times New Roman"/>
          <w:sz w:val="24"/>
          <w:szCs w:val="24"/>
        </w:rPr>
        <w:t>independent</w:t>
      </w:r>
      <w:r w:rsidRPr="005D47E3">
        <w:rPr>
          <w:rFonts w:ascii="Times New Roman" w:hAnsi="Times New Roman" w:cs="Times New Roman"/>
          <w:sz w:val="24"/>
          <w:szCs w:val="24"/>
        </w:rPr>
        <w:t xml:space="preserve"> PICO question, </w:t>
      </w:r>
      <w:r w:rsidR="00F64693" w:rsidRPr="005D47E3">
        <w:rPr>
          <w:rFonts w:ascii="Times New Roman" w:hAnsi="Times New Roman" w:cs="Times New Roman"/>
          <w:sz w:val="24"/>
          <w:szCs w:val="24"/>
        </w:rPr>
        <w:t xml:space="preserve">and </w:t>
      </w:r>
      <w:r w:rsidRPr="005D47E3">
        <w:rPr>
          <w:rFonts w:ascii="Times New Roman" w:hAnsi="Times New Roman" w:cs="Times New Roman"/>
          <w:sz w:val="24"/>
          <w:szCs w:val="24"/>
        </w:rPr>
        <w:t>including the internal and external data related to the specific question</w:t>
      </w:r>
      <w:r w:rsidR="0068243A" w:rsidRPr="005D47E3">
        <w:rPr>
          <w:rFonts w:ascii="Times New Roman" w:hAnsi="Times New Roman" w:cs="Times New Roman"/>
          <w:sz w:val="24"/>
          <w:szCs w:val="24"/>
        </w:rPr>
        <w:t xml:space="preserve">. </w:t>
      </w:r>
    </w:p>
    <w:p w14:paraId="4E4F6140" w14:textId="037D1C34" w:rsidR="0002141E" w:rsidRPr="005D47E3" w:rsidRDefault="0002141E" w:rsidP="0002141E">
      <w:pPr>
        <w:spacing w:line="480" w:lineRule="auto"/>
        <w:contextualSpacing/>
        <w:jc w:val="center"/>
        <w:rPr>
          <w:rFonts w:ascii="Times New Roman" w:hAnsi="Times New Roman" w:cs="Times New Roman"/>
          <w:b/>
          <w:bCs/>
          <w:sz w:val="24"/>
          <w:szCs w:val="24"/>
        </w:rPr>
      </w:pPr>
      <w:r w:rsidRPr="005D47E3">
        <w:rPr>
          <w:rFonts w:ascii="Times New Roman" w:hAnsi="Times New Roman" w:cs="Times New Roman"/>
          <w:b/>
          <w:bCs/>
          <w:sz w:val="24"/>
          <w:szCs w:val="24"/>
        </w:rPr>
        <w:t>PICO Question</w:t>
      </w:r>
    </w:p>
    <w:p w14:paraId="70917F32" w14:textId="55EDA494" w:rsidR="0002141E" w:rsidRPr="005D47E3" w:rsidRDefault="0002141E" w:rsidP="0002141E">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Initiating any EBP or PDSA cycle must first be </w:t>
      </w:r>
      <w:r w:rsidR="008E6CA1" w:rsidRPr="005D47E3">
        <w:rPr>
          <w:rFonts w:ascii="Times New Roman" w:hAnsi="Times New Roman" w:cs="Times New Roman"/>
          <w:sz w:val="24"/>
          <w:szCs w:val="24"/>
        </w:rPr>
        <w:t>initiated</w:t>
      </w:r>
      <w:r w:rsidRPr="005D47E3">
        <w:rPr>
          <w:rFonts w:ascii="Times New Roman" w:hAnsi="Times New Roman" w:cs="Times New Roman"/>
          <w:sz w:val="24"/>
          <w:szCs w:val="24"/>
        </w:rPr>
        <w:t xml:space="preserve"> with a question or </w:t>
      </w:r>
      <w:r w:rsidR="0059177C" w:rsidRPr="005D47E3">
        <w:rPr>
          <w:rFonts w:ascii="Times New Roman" w:hAnsi="Times New Roman" w:cs="Times New Roman"/>
          <w:sz w:val="24"/>
          <w:szCs w:val="24"/>
        </w:rPr>
        <w:t>inquiry</w:t>
      </w:r>
      <w:r w:rsidRPr="005D47E3">
        <w:rPr>
          <w:rFonts w:ascii="Times New Roman" w:hAnsi="Times New Roman" w:cs="Times New Roman"/>
          <w:sz w:val="24"/>
          <w:szCs w:val="24"/>
        </w:rPr>
        <w:t xml:space="preserve"> this is the first step of EBP and starts with a question in PICOT format. Applying this format </w:t>
      </w:r>
      <w:r w:rsidR="008E6CA1" w:rsidRPr="005D47E3">
        <w:rPr>
          <w:rFonts w:ascii="Times New Roman" w:hAnsi="Times New Roman" w:cs="Times New Roman"/>
          <w:sz w:val="24"/>
          <w:szCs w:val="24"/>
        </w:rPr>
        <w:t>creates</w:t>
      </w:r>
      <w:r w:rsidRPr="005D47E3">
        <w:rPr>
          <w:rFonts w:ascii="Times New Roman" w:hAnsi="Times New Roman" w:cs="Times New Roman"/>
          <w:sz w:val="24"/>
          <w:szCs w:val="24"/>
        </w:rPr>
        <w:t xml:space="preserve"> </w:t>
      </w:r>
      <w:r w:rsidR="00F179C9" w:rsidRPr="005D47E3">
        <w:rPr>
          <w:rFonts w:ascii="Times New Roman" w:hAnsi="Times New Roman" w:cs="Times New Roman"/>
          <w:sz w:val="24"/>
          <w:szCs w:val="24"/>
        </w:rPr>
        <w:t xml:space="preserve">an </w:t>
      </w:r>
      <w:r w:rsidR="00F179C9" w:rsidRPr="005D47E3">
        <w:rPr>
          <w:rFonts w:ascii="Times New Roman" w:hAnsi="Times New Roman" w:cs="Times New Roman"/>
          <w:sz w:val="24"/>
          <w:szCs w:val="24"/>
        </w:rPr>
        <w:lastRenderedPageBreak/>
        <w:t>effective search that most likely will present the best, relevant information, in a</w:t>
      </w:r>
      <w:r w:rsidR="00F64693" w:rsidRPr="005D47E3">
        <w:rPr>
          <w:rFonts w:ascii="Times New Roman" w:hAnsi="Times New Roman" w:cs="Times New Roman"/>
          <w:sz w:val="24"/>
          <w:szCs w:val="24"/>
        </w:rPr>
        <w:t>n</w:t>
      </w:r>
      <w:r w:rsidR="00F179C9" w:rsidRPr="005D47E3">
        <w:rPr>
          <w:rFonts w:ascii="Times New Roman" w:hAnsi="Times New Roman" w:cs="Times New Roman"/>
          <w:sz w:val="24"/>
          <w:szCs w:val="24"/>
        </w:rPr>
        <w:t xml:space="preserve"> efficient amount of time (Melnyk &amp; Fineout-Overholt, 2019). </w:t>
      </w:r>
    </w:p>
    <w:p w14:paraId="6E9AFE7F" w14:textId="4CE95D21" w:rsidR="00F179C9" w:rsidRPr="005D47E3" w:rsidRDefault="00F179C9" w:rsidP="0002141E">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This assignment </w:t>
      </w:r>
      <w:r w:rsidR="008E6CA1" w:rsidRPr="005D47E3">
        <w:rPr>
          <w:rFonts w:ascii="Times New Roman" w:hAnsi="Times New Roman" w:cs="Times New Roman"/>
          <w:sz w:val="24"/>
          <w:szCs w:val="24"/>
        </w:rPr>
        <w:t>yielded</w:t>
      </w:r>
      <w:r w:rsidRPr="005D47E3">
        <w:rPr>
          <w:rFonts w:ascii="Times New Roman" w:hAnsi="Times New Roman" w:cs="Times New Roman"/>
          <w:sz w:val="24"/>
          <w:szCs w:val="24"/>
        </w:rPr>
        <w:t xml:space="preserve"> an </w:t>
      </w:r>
      <w:r w:rsidR="008E6CA1" w:rsidRPr="005D47E3">
        <w:rPr>
          <w:rFonts w:ascii="Times New Roman" w:hAnsi="Times New Roman" w:cs="Times New Roman"/>
          <w:sz w:val="24"/>
          <w:szCs w:val="24"/>
        </w:rPr>
        <w:t>independent</w:t>
      </w:r>
      <w:r w:rsidRPr="005D47E3">
        <w:rPr>
          <w:rFonts w:ascii="Times New Roman" w:hAnsi="Times New Roman" w:cs="Times New Roman"/>
          <w:sz w:val="24"/>
          <w:szCs w:val="24"/>
        </w:rPr>
        <w:t xml:space="preserve"> PICO question to spur my exploration of both internal and external data sources. I currently work as a nursing manager of three ambulatory clinics that yield approximately 40,000 visits a year. It is a very busy practice and is consistently growing. As we recruit more providers we in turn need to recruit more </w:t>
      </w:r>
      <w:r w:rsidR="008E6CA1" w:rsidRPr="005D47E3">
        <w:rPr>
          <w:rFonts w:ascii="Times New Roman" w:hAnsi="Times New Roman" w:cs="Times New Roman"/>
          <w:sz w:val="24"/>
          <w:szCs w:val="24"/>
        </w:rPr>
        <w:t>nurses</w:t>
      </w:r>
      <w:r w:rsidRPr="005D47E3">
        <w:rPr>
          <w:rFonts w:ascii="Times New Roman" w:hAnsi="Times New Roman" w:cs="Times New Roman"/>
          <w:sz w:val="24"/>
          <w:szCs w:val="24"/>
        </w:rPr>
        <w:t xml:space="preserve">, Licensed Practical Nurses (LPN) specifically. In my area we have a </w:t>
      </w:r>
      <w:r w:rsidR="008E6CA1" w:rsidRPr="005D47E3">
        <w:rPr>
          <w:rFonts w:ascii="Times New Roman" w:hAnsi="Times New Roman" w:cs="Times New Roman"/>
          <w:sz w:val="24"/>
          <w:szCs w:val="24"/>
        </w:rPr>
        <w:t>rapidly</w:t>
      </w:r>
      <w:r w:rsidRPr="005D47E3">
        <w:rPr>
          <w:rFonts w:ascii="Times New Roman" w:hAnsi="Times New Roman" w:cs="Times New Roman"/>
          <w:sz w:val="24"/>
          <w:szCs w:val="24"/>
        </w:rPr>
        <w:t xml:space="preserve"> declining LPN population as the nursing schools in the area no longer promote this program</w:t>
      </w:r>
      <w:r w:rsidR="001F29C1" w:rsidRPr="005D47E3">
        <w:rPr>
          <w:rFonts w:ascii="Times New Roman" w:hAnsi="Times New Roman" w:cs="Times New Roman"/>
          <w:sz w:val="24"/>
          <w:szCs w:val="24"/>
        </w:rPr>
        <w:t>. As a result,</w:t>
      </w:r>
      <w:r w:rsidRPr="005D47E3">
        <w:rPr>
          <w:rFonts w:ascii="Times New Roman" w:hAnsi="Times New Roman" w:cs="Times New Roman"/>
          <w:sz w:val="24"/>
          <w:szCs w:val="24"/>
        </w:rPr>
        <w:t xml:space="preserve"> LPNS are rapidly obtaining their Registered Nurse (RN) </w:t>
      </w:r>
      <w:r w:rsidR="00F64693" w:rsidRPr="005D47E3">
        <w:rPr>
          <w:rFonts w:ascii="Times New Roman" w:hAnsi="Times New Roman" w:cs="Times New Roman"/>
          <w:sz w:val="24"/>
          <w:szCs w:val="24"/>
        </w:rPr>
        <w:t>licenses,</w:t>
      </w:r>
      <w:r w:rsidRPr="005D47E3">
        <w:rPr>
          <w:rFonts w:ascii="Times New Roman" w:hAnsi="Times New Roman" w:cs="Times New Roman"/>
          <w:sz w:val="24"/>
          <w:szCs w:val="24"/>
        </w:rPr>
        <w:t xml:space="preserve"> and generationally are retiring. The clinics currently house a staffing model of 1:1</w:t>
      </w:r>
      <w:r w:rsidR="00F64693" w:rsidRPr="005D47E3">
        <w:rPr>
          <w:rFonts w:ascii="Times New Roman" w:hAnsi="Times New Roman" w:cs="Times New Roman"/>
          <w:sz w:val="24"/>
          <w:szCs w:val="24"/>
        </w:rPr>
        <w:t xml:space="preserve"> ratio</w:t>
      </w:r>
      <w:r w:rsidRPr="005D47E3">
        <w:rPr>
          <w:rFonts w:ascii="Times New Roman" w:hAnsi="Times New Roman" w:cs="Times New Roman"/>
          <w:sz w:val="24"/>
          <w:szCs w:val="24"/>
        </w:rPr>
        <w:t xml:space="preserve">, one nurse per one provider. Many facilities are promoting team nursing with one LPN per one to three providers. The LPNs have pushed back on the team approach for years as they are </w:t>
      </w:r>
      <w:r w:rsidR="003A72EC">
        <w:rPr>
          <w:rFonts w:ascii="Times New Roman" w:hAnsi="Times New Roman" w:cs="Times New Roman"/>
          <w:sz w:val="24"/>
          <w:szCs w:val="24"/>
        </w:rPr>
        <w:t>satisfied</w:t>
      </w:r>
      <w:r w:rsidR="00F64693" w:rsidRPr="005D47E3">
        <w:rPr>
          <w:rFonts w:ascii="Times New Roman" w:hAnsi="Times New Roman" w:cs="Times New Roman"/>
          <w:sz w:val="24"/>
          <w:szCs w:val="24"/>
        </w:rPr>
        <w:t xml:space="preserve"> and comfortable </w:t>
      </w:r>
      <w:r w:rsidRPr="005D47E3">
        <w:rPr>
          <w:rFonts w:ascii="Times New Roman" w:hAnsi="Times New Roman" w:cs="Times New Roman"/>
          <w:sz w:val="24"/>
          <w:szCs w:val="24"/>
        </w:rPr>
        <w:t xml:space="preserve">with the 1:1 model. Promoting the team model could very well </w:t>
      </w:r>
      <w:r w:rsidR="001F29C1" w:rsidRPr="005D47E3">
        <w:rPr>
          <w:rFonts w:ascii="Times New Roman" w:hAnsi="Times New Roman" w:cs="Times New Roman"/>
          <w:sz w:val="24"/>
          <w:szCs w:val="24"/>
        </w:rPr>
        <w:t>a</w:t>
      </w:r>
      <w:r w:rsidRPr="005D47E3">
        <w:rPr>
          <w:rFonts w:ascii="Times New Roman" w:hAnsi="Times New Roman" w:cs="Times New Roman"/>
          <w:sz w:val="24"/>
          <w:szCs w:val="24"/>
        </w:rPr>
        <w:t xml:space="preserve">ffect moral and </w:t>
      </w:r>
      <w:r w:rsidR="008344E2" w:rsidRPr="005D47E3">
        <w:rPr>
          <w:rFonts w:ascii="Times New Roman" w:hAnsi="Times New Roman" w:cs="Times New Roman"/>
          <w:sz w:val="24"/>
          <w:szCs w:val="24"/>
        </w:rPr>
        <w:t xml:space="preserve">present </w:t>
      </w:r>
      <w:r w:rsidRPr="005D47E3">
        <w:rPr>
          <w:rFonts w:ascii="Times New Roman" w:hAnsi="Times New Roman" w:cs="Times New Roman"/>
          <w:sz w:val="24"/>
          <w:szCs w:val="24"/>
        </w:rPr>
        <w:t xml:space="preserve">a retention issue, on top of our already </w:t>
      </w:r>
      <w:r w:rsidR="008344E2" w:rsidRPr="005D47E3">
        <w:rPr>
          <w:rFonts w:ascii="Times New Roman" w:hAnsi="Times New Roman" w:cs="Times New Roman"/>
          <w:sz w:val="24"/>
          <w:szCs w:val="24"/>
        </w:rPr>
        <w:t xml:space="preserve">current </w:t>
      </w:r>
      <w:r w:rsidRPr="005D47E3">
        <w:rPr>
          <w:rFonts w:ascii="Times New Roman" w:hAnsi="Times New Roman" w:cs="Times New Roman"/>
          <w:sz w:val="24"/>
          <w:szCs w:val="24"/>
        </w:rPr>
        <w:t>recruitment issues. Based on this info</w:t>
      </w:r>
      <w:r w:rsidR="001F29C1" w:rsidRPr="005D47E3">
        <w:rPr>
          <w:rFonts w:ascii="Times New Roman" w:hAnsi="Times New Roman" w:cs="Times New Roman"/>
          <w:sz w:val="24"/>
          <w:szCs w:val="24"/>
        </w:rPr>
        <w:t>rmation</w:t>
      </w:r>
      <w:r w:rsidRPr="005D47E3">
        <w:rPr>
          <w:rFonts w:ascii="Times New Roman" w:hAnsi="Times New Roman" w:cs="Times New Roman"/>
          <w:sz w:val="24"/>
          <w:szCs w:val="24"/>
        </w:rPr>
        <w:t xml:space="preserve"> I am very interested in seeing if a team-based model would produce increased nursing satisfaction</w:t>
      </w:r>
      <w:r w:rsidR="00C445C8" w:rsidRPr="005D47E3">
        <w:rPr>
          <w:rFonts w:ascii="Times New Roman" w:hAnsi="Times New Roman" w:cs="Times New Roman"/>
          <w:sz w:val="24"/>
          <w:szCs w:val="24"/>
        </w:rPr>
        <w:t>, as</w:t>
      </w:r>
      <w:r w:rsidR="001F29C1" w:rsidRPr="005D47E3">
        <w:rPr>
          <w:rFonts w:ascii="Times New Roman" w:hAnsi="Times New Roman" w:cs="Times New Roman"/>
          <w:sz w:val="24"/>
          <w:szCs w:val="24"/>
        </w:rPr>
        <w:t xml:space="preserve"> a means of alleviating </w:t>
      </w:r>
      <w:r w:rsidR="00C445C8" w:rsidRPr="005D47E3">
        <w:rPr>
          <w:rFonts w:ascii="Times New Roman" w:hAnsi="Times New Roman" w:cs="Times New Roman"/>
          <w:sz w:val="24"/>
          <w:szCs w:val="24"/>
        </w:rPr>
        <w:t xml:space="preserve">both the recruitment and retention obstacles. </w:t>
      </w:r>
    </w:p>
    <w:p w14:paraId="2D14506B" w14:textId="206D57EC" w:rsidR="00C445C8" w:rsidRPr="005D47E3" w:rsidRDefault="00C445C8" w:rsidP="00C445C8">
      <w:pPr>
        <w:spacing w:line="480" w:lineRule="auto"/>
        <w:contextualSpacing/>
        <w:rPr>
          <w:rFonts w:ascii="Times New Roman" w:hAnsi="Times New Roman" w:cs="Times New Roman"/>
          <w:b/>
          <w:bCs/>
          <w:sz w:val="24"/>
          <w:szCs w:val="24"/>
        </w:rPr>
      </w:pPr>
      <w:r w:rsidRPr="005D47E3">
        <w:rPr>
          <w:rFonts w:ascii="Times New Roman" w:hAnsi="Times New Roman" w:cs="Times New Roman"/>
          <w:b/>
          <w:bCs/>
          <w:sz w:val="24"/>
          <w:szCs w:val="24"/>
        </w:rPr>
        <w:t xml:space="preserve">PICO Formulated Question </w:t>
      </w:r>
    </w:p>
    <w:p w14:paraId="23951CD2" w14:textId="50A10694" w:rsidR="00F179C9" w:rsidRPr="005D47E3" w:rsidRDefault="00F179C9" w:rsidP="00C445C8">
      <w:pPr>
        <w:spacing w:line="480" w:lineRule="auto"/>
        <w:rPr>
          <w:rFonts w:ascii="Times New Roman" w:hAnsi="Times New Roman" w:cs="Times New Roman"/>
          <w:sz w:val="24"/>
          <w:szCs w:val="24"/>
        </w:rPr>
      </w:pPr>
      <w:r w:rsidRPr="005D47E3">
        <w:rPr>
          <w:rFonts w:ascii="Times New Roman" w:hAnsi="Times New Roman" w:cs="Times New Roman"/>
          <w:sz w:val="24"/>
          <w:szCs w:val="24"/>
        </w:rPr>
        <w:t xml:space="preserve">In the ambulatory care  setting, does the use of a </w:t>
      </w:r>
      <w:r w:rsidR="008E6CA1" w:rsidRPr="005D47E3">
        <w:rPr>
          <w:rFonts w:ascii="Times New Roman" w:hAnsi="Times New Roman" w:cs="Times New Roman"/>
          <w:sz w:val="24"/>
          <w:szCs w:val="24"/>
        </w:rPr>
        <w:t>team-based</w:t>
      </w:r>
      <w:r w:rsidRPr="005D47E3">
        <w:rPr>
          <w:rFonts w:ascii="Times New Roman" w:hAnsi="Times New Roman" w:cs="Times New Roman"/>
          <w:sz w:val="24"/>
          <w:szCs w:val="24"/>
        </w:rPr>
        <w:t xml:space="preserve"> model versus a 1:1 nurse provider ratio lead to increased nursing satisfaction?</w:t>
      </w:r>
    </w:p>
    <w:p w14:paraId="27AFE2FE" w14:textId="0B271044" w:rsidR="0068243A" w:rsidRPr="005D47E3" w:rsidRDefault="0068243A" w:rsidP="0068243A">
      <w:pPr>
        <w:spacing w:line="480" w:lineRule="auto"/>
        <w:contextualSpacing/>
        <w:jc w:val="center"/>
        <w:rPr>
          <w:rFonts w:ascii="Times New Roman" w:hAnsi="Times New Roman" w:cs="Times New Roman"/>
          <w:b/>
          <w:bCs/>
          <w:sz w:val="24"/>
          <w:szCs w:val="24"/>
        </w:rPr>
      </w:pPr>
      <w:r w:rsidRPr="005D47E3">
        <w:rPr>
          <w:rFonts w:ascii="Times New Roman" w:hAnsi="Times New Roman" w:cs="Times New Roman"/>
          <w:b/>
          <w:bCs/>
          <w:sz w:val="24"/>
          <w:szCs w:val="24"/>
        </w:rPr>
        <w:t>Data Types</w:t>
      </w:r>
    </w:p>
    <w:p w14:paraId="67EB5BCC" w14:textId="671F913D" w:rsidR="0068243A" w:rsidRPr="005D47E3" w:rsidRDefault="0068243A" w:rsidP="0068243A">
      <w:pPr>
        <w:spacing w:line="480" w:lineRule="auto"/>
        <w:contextualSpacing/>
        <w:rPr>
          <w:rFonts w:ascii="Times New Roman" w:hAnsi="Times New Roman" w:cs="Times New Roman"/>
          <w:sz w:val="24"/>
          <w:szCs w:val="24"/>
        </w:rPr>
      </w:pPr>
      <w:r w:rsidRPr="005D47E3">
        <w:rPr>
          <w:rFonts w:ascii="Times New Roman" w:hAnsi="Times New Roman" w:cs="Times New Roman"/>
          <w:b/>
          <w:bCs/>
          <w:sz w:val="24"/>
          <w:szCs w:val="24"/>
        </w:rPr>
        <w:tab/>
      </w:r>
      <w:r w:rsidRPr="005D47E3">
        <w:rPr>
          <w:rFonts w:ascii="Times New Roman" w:hAnsi="Times New Roman" w:cs="Times New Roman"/>
          <w:sz w:val="24"/>
          <w:szCs w:val="24"/>
        </w:rPr>
        <w:t>As initially noted collecting both internal data and gathering external data is necessary to move forward with creating EBP</w:t>
      </w:r>
      <w:r w:rsidR="001F29C1" w:rsidRPr="005D47E3">
        <w:rPr>
          <w:rFonts w:ascii="Times New Roman" w:hAnsi="Times New Roman" w:cs="Times New Roman"/>
          <w:sz w:val="24"/>
          <w:szCs w:val="24"/>
        </w:rPr>
        <w:t>. Unlike</w:t>
      </w:r>
      <w:r w:rsidRPr="005D47E3">
        <w:rPr>
          <w:rFonts w:ascii="Times New Roman" w:hAnsi="Times New Roman" w:cs="Times New Roman"/>
          <w:sz w:val="24"/>
          <w:szCs w:val="24"/>
        </w:rPr>
        <w:t xml:space="preserve"> </w:t>
      </w:r>
      <w:r w:rsidR="008E6CA1" w:rsidRPr="005D47E3">
        <w:rPr>
          <w:rFonts w:ascii="Times New Roman" w:hAnsi="Times New Roman" w:cs="Times New Roman"/>
          <w:sz w:val="24"/>
          <w:szCs w:val="24"/>
        </w:rPr>
        <w:t>research</w:t>
      </w:r>
      <w:r w:rsidRPr="005D47E3">
        <w:rPr>
          <w:rFonts w:ascii="Times New Roman" w:hAnsi="Times New Roman" w:cs="Times New Roman"/>
          <w:sz w:val="24"/>
          <w:szCs w:val="24"/>
        </w:rPr>
        <w:t xml:space="preserve"> </w:t>
      </w:r>
      <w:r w:rsidR="0059177C" w:rsidRPr="005D47E3">
        <w:rPr>
          <w:rFonts w:ascii="Times New Roman" w:hAnsi="Times New Roman" w:cs="Times New Roman"/>
          <w:sz w:val="24"/>
          <w:szCs w:val="24"/>
        </w:rPr>
        <w:t>utilization,</w:t>
      </w:r>
      <w:r w:rsidRPr="005D47E3">
        <w:rPr>
          <w:rFonts w:ascii="Times New Roman" w:hAnsi="Times New Roman" w:cs="Times New Roman"/>
          <w:sz w:val="24"/>
          <w:szCs w:val="24"/>
        </w:rPr>
        <w:t xml:space="preserve"> which is based on single study, EBP pulls together evidence from multiple studies and blends it with the expertise of health care </w:t>
      </w:r>
      <w:r w:rsidRPr="005D47E3">
        <w:rPr>
          <w:rFonts w:ascii="Times New Roman" w:hAnsi="Times New Roman" w:cs="Times New Roman"/>
          <w:sz w:val="24"/>
          <w:szCs w:val="24"/>
        </w:rPr>
        <w:lastRenderedPageBreak/>
        <w:t xml:space="preserve">professionals as well as patients (Melnyk &amp; Fineout-Overholt, 2019). Melnyk &amp; Fineout-Overholt (2019) describe external evidence as research generated through </w:t>
      </w:r>
      <w:r w:rsidR="008E6CA1" w:rsidRPr="005D47E3">
        <w:rPr>
          <w:rFonts w:ascii="Times New Roman" w:hAnsi="Times New Roman" w:cs="Times New Roman"/>
          <w:sz w:val="24"/>
          <w:szCs w:val="24"/>
        </w:rPr>
        <w:t>rigorous</w:t>
      </w:r>
      <w:r w:rsidRPr="005D47E3">
        <w:rPr>
          <w:rFonts w:ascii="Times New Roman" w:hAnsi="Times New Roman" w:cs="Times New Roman"/>
          <w:sz w:val="24"/>
          <w:szCs w:val="24"/>
        </w:rPr>
        <w:t xml:space="preserve"> exploration and </w:t>
      </w:r>
      <w:r w:rsidR="008E6CA1" w:rsidRPr="005D47E3">
        <w:rPr>
          <w:rFonts w:ascii="Times New Roman" w:hAnsi="Times New Roman" w:cs="Times New Roman"/>
          <w:sz w:val="24"/>
          <w:szCs w:val="24"/>
        </w:rPr>
        <w:t>inquiry</w:t>
      </w:r>
      <w:r w:rsidRPr="005D47E3">
        <w:rPr>
          <w:rFonts w:ascii="Times New Roman" w:hAnsi="Times New Roman" w:cs="Times New Roman"/>
          <w:sz w:val="24"/>
          <w:szCs w:val="24"/>
        </w:rPr>
        <w:t xml:space="preserve"> with intent to be </w:t>
      </w:r>
      <w:r w:rsidR="008E6CA1" w:rsidRPr="005D47E3">
        <w:rPr>
          <w:rFonts w:ascii="Times New Roman" w:hAnsi="Times New Roman" w:cs="Times New Roman"/>
          <w:sz w:val="24"/>
          <w:szCs w:val="24"/>
        </w:rPr>
        <w:t>comprehensive</w:t>
      </w:r>
      <w:r w:rsidRPr="005D47E3">
        <w:rPr>
          <w:rFonts w:ascii="Times New Roman" w:hAnsi="Times New Roman" w:cs="Times New Roman"/>
          <w:sz w:val="24"/>
          <w:szCs w:val="24"/>
        </w:rPr>
        <w:t xml:space="preserve"> and used in settings. In comparison, internal evidence is created through practice initiatives including, outcome management and quality improvement projects that drive </w:t>
      </w:r>
      <w:r w:rsidR="00282469" w:rsidRPr="005D47E3">
        <w:rPr>
          <w:rFonts w:ascii="Times New Roman" w:hAnsi="Times New Roman" w:cs="Times New Roman"/>
          <w:sz w:val="24"/>
          <w:szCs w:val="24"/>
        </w:rPr>
        <w:t xml:space="preserve">clinical care improvement (Melnyk &amp; Fineout-Overholt, 2019). Moving forward an </w:t>
      </w:r>
      <w:r w:rsidR="008E6CA1" w:rsidRPr="005D47E3">
        <w:rPr>
          <w:rFonts w:ascii="Times New Roman" w:hAnsi="Times New Roman" w:cs="Times New Roman"/>
          <w:sz w:val="24"/>
          <w:szCs w:val="24"/>
        </w:rPr>
        <w:t>in-depth</w:t>
      </w:r>
      <w:r w:rsidR="00282469" w:rsidRPr="005D47E3">
        <w:rPr>
          <w:rFonts w:ascii="Times New Roman" w:hAnsi="Times New Roman" w:cs="Times New Roman"/>
          <w:sz w:val="24"/>
          <w:szCs w:val="24"/>
        </w:rPr>
        <w:t xml:space="preserve"> review of both sources of evidence will be reviewed. </w:t>
      </w:r>
    </w:p>
    <w:p w14:paraId="78D3866B" w14:textId="08852D10" w:rsidR="00282469" w:rsidRPr="005D47E3" w:rsidRDefault="00282469" w:rsidP="0068243A">
      <w:pPr>
        <w:spacing w:line="480" w:lineRule="auto"/>
        <w:contextualSpacing/>
        <w:rPr>
          <w:rFonts w:ascii="Times New Roman" w:hAnsi="Times New Roman" w:cs="Times New Roman"/>
          <w:b/>
          <w:bCs/>
          <w:sz w:val="24"/>
          <w:szCs w:val="24"/>
        </w:rPr>
      </w:pPr>
      <w:r w:rsidRPr="005D47E3">
        <w:rPr>
          <w:rFonts w:ascii="Times New Roman" w:hAnsi="Times New Roman" w:cs="Times New Roman"/>
          <w:b/>
          <w:bCs/>
          <w:sz w:val="24"/>
          <w:szCs w:val="24"/>
        </w:rPr>
        <w:t>Internal Data</w:t>
      </w:r>
    </w:p>
    <w:p w14:paraId="775389BE" w14:textId="08E78C3A" w:rsidR="0068243A" w:rsidRPr="005D47E3" w:rsidRDefault="00282469" w:rsidP="0068243A">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ab/>
        <w:t xml:space="preserve">As Melnyk &amp; Fineout-Overholt (2019) describes internal evidence is </w:t>
      </w:r>
      <w:r w:rsidR="00837D92" w:rsidRPr="005D47E3">
        <w:rPr>
          <w:rFonts w:ascii="Times New Roman" w:hAnsi="Times New Roman" w:cs="Times New Roman"/>
          <w:sz w:val="24"/>
          <w:szCs w:val="24"/>
        </w:rPr>
        <w:t>produced from outcome management</w:t>
      </w:r>
      <w:r w:rsidR="0002141E" w:rsidRPr="005D47E3">
        <w:rPr>
          <w:rFonts w:ascii="Times New Roman" w:hAnsi="Times New Roman" w:cs="Times New Roman"/>
          <w:sz w:val="24"/>
          <w:szCs w:val="24"/>
        </w:rPr>
        <w:t>, quality improvement projects, EBP implementation projects and practice data found in healthcare records. The data pulled</w:t>
      </w:r>
      <w:r w:rsidR="00837D92" w:rsidRPr="005D47E3">
        <w:rPr>
          <w:rFonts w:ascii="Times New Roman" w:hAnsi="Times New Roman" w:cs="Times New Roman"/>
          <w:sz w:val="24"/>
          <w:szCs w:val="24"/>
        </w:rPr>
        <w:t xml:space="preserve"> utilizing patient assessment and evaluation employed to achieve satisfactory patient outcomes</w:t>
      </w:r>
      <w:r w:rsidR="0002141E" w:rsidRPr="005D47E3">
        <w:rPr>
          <w:rFonts w:ascii="Times New Roman" w:hAnsi="Times New Roman" w:cs="Times New Roman"/>
          <w:sz w:val="24"/>
          <w:szCs w:val="24"/>
        </w:rPr>
        <w:t xml:space="preserve"> and is intended to be used to enhance clinical practice and patient outcomes in the location that it was led. </w:t>
      </w:r>
    </w:p>
    <w:p w14:paraId="78EB9B00" w14:textId="66744725" w:rsidR="008D7A83" w:rsidRPr="005D47E3" w:rsidRDefault="00C445C8" w:rsidP="008D7A83">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ab/>
        <w:t xml:space="preserve">The National Quality Form (NQF) is healthcare quality measurement and reporting </w:t>
      </w:r>
      <w:r w:rsidR="001F29C1" w:rsidRPr="005D47E3">
        <w:rPr>
          <w:rFonts w:ascii="Times New Roman" w:hAnsi="Times New Roman" w:cs="Times New Roman"/>
          <w:sz w:val="24"/>
          <w:szCs w:val="24"/>
        </w:rPr>
        <w:t xml:space="preserve">structure developed to look to view quality indicators </w:t>
      </w:r>
      <w:r w:rsidR="00575391" w:rsidRPr="005D47E3">
        <w:rPr>
          <w:rFonts w:ascii="Times New Roman" w:hAnsi="Times New Roman" w:cs="Times New Roman"/>
          <w:sz w:val="24"/>
          <w:szCs w:val="24"/>
        </w:rPr>
        <w:t>pulled</w:t>
      </w:r>
      <w:r w:rsidR="001F29C1" w:rsidRPr="005D47E3">
        <w:rPr>
          <w:rFonts w:ascii="Times New Roman" w:hAnsi="Times New Roman" w:cs="Times New Roman"/>
          <w:sz w:val="24"/>
          <w:szCs w:val="24"/>
        </w:rPr>
        <w:t xml:space="preserve"> from internal evidence to create quality improvement, it </w:t>
      </w:r>
      <w:r w:rsidRPr="005D47E3">
        <w:rPr>
          <w:rFonts w:ascii="Times New Roman" w:hAnsi="Times New Roman" w:cs="Times New Roman"/>
          <w:sz w:val="24"/>
          <w:szCs w:val="24"/>
        </w:rPr>
        <w:t>(Mel</w:t>
      </w:r>
      <w:r w:rsidR="008344E2" w:rsidRPr="005D47E3">
        <w:rPr>
          <w:rFonts w:ascii="Times New Roman" w:hAnsi="Times New Roman" w:cs="Times New Roman"/>
          <w:sz w:val="24"/>
          <w:szCs w:val="24"/>
        </w:rPr>
        <w:t>nyk &amp; Fineout-Overholt, 2019</w:t>
      </w:r>
      <w:r w:rsidRPr="005D47E3">
        <w:rPr>
          <w:rFonts w:ascii="Times New Roman" w:hAnsi="Times New Roman" w:cs="Times New Roman"/>
          <w:sz w:val="24"/>
          <w:szCs w:val="24"/>
        </w:rPr>
        <w:t>). The goal of the NQF is to create change in health care quality, patient outcomes, workforce productiv</w:t>
      </w:r>
      <w:r w:rsidR="008344E2" w:rsidRPr="005D47E3">
        <w:rPr>
          <w:rFonts w:ascii="Times New Roman" w:hAnsi="Times New Roman" w:cs="Times New Roman"/>
          <w:sz w:val="24"/>
          <w:szCs w:val="24"/>
        </w:rPr>
        <w:t>ity</w:t>
      </w:r>
      <w:r w:rsidRPr="005D47E3">
        <w:rPr>
          <w:rFonts w:ascii="Times New Roman" w:hAnsi="Times New Roman" w:cs="Times New Roman"/>
          <w:sz w:val="24"/>
          <w:szCs w:val="24"/>
        </w:rPr>
        <w:t xml:space="preserve"> and healthcare costs by endorsing nursing-</w:t>
      </w:r>
      <w:r w:rsidR="008E6CA1" w:rsidRPr="005D47E3">
        <w:rPr>
          <w:rFonts w:ascii="Times New Roman" w:hAnsi="Times New Roman" w:cs="Times New Roman"/>
          <w:sz w:val="24"/>
          <w:szCs w:val="24"/>
        </w:rPr>
        <w:t>sensitive</w:t>
      </w:r>
      <w:r w:rsidRPr="005D47E3">
        <w:rPr>
          <w:rFonts w:ascii="Times New Roman" w:hAnsi="Times New Roman" w:cs="Times New Roman"/>
          <w:sz w:val="24"/>
          <w:szCs w:val="24"/>
        </w:rPr>
        <w:t xml:space="preserve"> </w:t>
      </w:r>
      <w:r w:rsidR="008E6CA1" w:rsidRPr="005D47E3">
        <w:rPr>
          <w:rFonts w:ascii="Times New Roman" w:hAnsi="Times New Roman" w:cs="Times New Roman"/>
          <w:sz w:val="24"/>
          <w:szCs w:val="24"/>
        </w:rPr>
        <w:t>measures</w:t>
      </w:r>
      <w:r w:rsidRPr="005D47E3">
        <w:rPr>
          <w:rFonts w:ascii="Times New Roman" w:hAnsi="Times New Roman" w:cs="Times New Roman"/>
          <w:sz w:val="24"/>
          <w:szCs w:val="24"/>
        </w:rPr>
        <w:t xml:space="preserve"> (Mel</w:t>
      </w:r>
      <w:r w:rsidR="008344E2" w:rsidRPr="005D47E3">
        <w:rPr>
          <w:rFonts w:ascii="Times New Roman" w:hAnsi="Times New Roman" w:cs="Times New Roman"/>
          <w:sz w:val="24"/>
          <w:szCs w:val="24"/>
        </w:rPr>
        <w:t>nyk &amp; Fineout-Overholt, 2019</w:t>
      </w:r>
      <w:r w:rsidRPr="005D47E3">
        <w:rPr>
          <w:rFonts w:ascii="Times New Roman" w:hAnsi="Times New Roman" w:cs="Times New Roman"/>
          <w:sz w:val="24"/>
          <w:szCs w:val="24"/>
        </w:rPr>
        <w:t xml:space="preserve">). These measurements are studied by nursing contributions such as: pressure ulcers, falls, smoking cessation, </w:t>
      </w:r>
      <w:r w:rsidR="008D7A83" w:rsidRPr="005D47E3">
        <w:rPr>
          <w:rFonts w:ascii="Times New Roman" w:hAnsi="Times New Roman" w:cs="Times New Roman"/>
          <w:sz w:val="24"/>
          <w:szCs w:val="24"/>
        </w:rPr>
        <w:t>voluntary turnover and nursing care hours per patient day. Another set of indicators was cr</w:t>
      </w:r>
      <w:r w:rsidR="008344E2" w:rsidRPr="005D47E3">
        <w:rPr>
          <w:rFonts w:ascii="Times New Roman" w:hAnsi="Times New Roman" w:cs="Times New Roman"/>
          <w:sz w:val="24"/>
          <w:szCs w:val="24"/>
        </w:rPr>
        <w:t>e</w:t>
      </w:r>
      <w:r w:rsidR="008D7A83" w:rsidRPr="005D47E3">
        <w:rPr>
          <w:rFonts w:ascii="Times New Roman" w:hAnsi="Times New Roman" w:cs="Times New Roman"/>
          <w:sz w:val="24"/>
          <w:szCs w:val="24"/>
        </w:rPr>
        <w:t xml:space="preserve">ated by the American Nurses Association to influence nursing care, the National Database of Nursing Quality Indicators (NDNQI) </w:t>
      </w:r>
      <w:r w:rsidR="003A72EC">
        <w:rPr>
          <w:rFonts w:ascii="Times New Roman" w:hAnsi="Times New Roman" w:cs="Times New Roman"/>
          <w:sz w:val="24"/>
          <w:szCs w:val="24"/>
        </w:rPr>
        <w:t>quarterly and annual</w:t>
      </w:r>
      <w:r w:rsidR="008D7A83" w:rsidRPr="005D47E3">
        <w:rPr>
          <w:rFonts w:ascii="Times New Roman" w:hAnsi="Times New Roman" w:cs="Times New Roman"/>
          <w:sz w:val="24"/>
          <w:szCs w:val="24"/>
        </w:rPr>
        <w:t xml:space="preserve"> reports on structure, process, and outcome indicators to measure nursing care at the unit level (Mel). The NQF-15 and NDNQI are similar in their adaptation, but the NDNQI bring further research forward to quality improvement. </w:t>
      </w:r>
    </w:p>
    <w:p w14:paraId="7E3CF462" w14:textId="1FEE0A42" w:rsidR="008D7A83" w:rsidRPr="005D47E3" w:rsidRDefault="008D7A83" w:rsidP="008D7A83">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lastRenderedPageBreak/>
        <w:tab/>
        <w:t xml:space="preserve">Internal evidence or quality improvement data </w:t>
      </w:r>
      <w:r w:rsidR="008344E2" w:rsidRPr="005D47E3">
        <w:rPr>
          <w:rFonts w:ascii="Times New Roman" w:hAnsi="Times New Roman" w:cs="Times New Roman"/>
          <w:sz w:val="24"/>
          <w:szCs w:val="24"/>
        </w:rPr>
        <w:t>brings</w:t>
      </w:r>
      <w:r w:rsidRPr="005D47E3">
        <w:rPr>
          <w:rFonts w:ascii="Times New Roman" w:hAnsi="Times New Roman" w:cs="Times New Roman"/>
          <w:sz w:val="24"/>
          <w:szCs w:val="24"/>
        </w:rPr>
        <w:t xml:space="preserve"> real patient experiences and stories forward from an authentic </w:t>
      </w:r>
      <w:r w:rsidR="008E6CA1" w:rsidRPr="005D47E3">
        <w:rPr>
          <w:rFonts w:ascii="Times New Roman" w:hAnsi="Times New Roman" w:cs="Times New Roman"/>
          <w:sz w:val="24"/>
          <w:szCs w:val="24"/>
        </w:rPr>
        <w:t>viewpoint</w:t>
      </w:r>
      <w:r w:rsidRPr="005D47E3">
        <w:rPr>
          <w:rFonts w:ascii="Times New Roman" w:hAnsi="Times New Roman" w:cs="Times New Roman"/>
          <w:sz w:val="24"/>
          <w:szCs w:val="24"/>
        </w:rPr>
        <w:t xml:space="preserve"> and promote emotion into their motivation to create the practice change that can create a difference. </w:t>
      </w:r>
    </w:p>
    <w:p w14:paraId="6795B9AE" w14:textId="0706838B" w:rsidR="008D7A83" w:rsidRPr="005D47E3" w:rsidRDefault="008D7A83" w:rsidP="008D7A83">
      <w:pPr>
        <w:spacing w:line="480" w:lineRule="auto"/>
        <w:contextualSpacing/>
        <w:jc w:val="center"/>
        <w:rPr>
          <w:rFonts w:ascii="Times New Roman" w:hAnsi="Times New Roman" w:cs="Times New Roman"/>
          <w:b/>
          <w:bCs/>
          <w:sz w:val="24"/>
          <w:szCs w:val="24"/>
        </w:rPr>
      </w:pPr>
      <w:r w:rsidRPr="005D47E3">
        <w:rPr>
          <w:rFonts w:ascii="Times New Roman" w:hAnsi="Times New Roman" w:cs="Times New Roman"/>
          <w:b/>
          <w:bCs/>
          <w:sz w:val="24"/>
          <w:szCs w:val="24"/>
        </w:rPr>
        <w:t>Internal Evidence Search</w:t>
      </w:r>
    </w:p>
    <w:p w14:paraId="1FF125DE" w14:textId="3F8F07F3" w:rsidR="008D7A83" w:rsidRPr="005D47E3" w:rsidRDefault="008D7A83" w:rsidP="008D7A83">
      <w:pPr>
        <w:spacing w:line="480" w:lineRule="auto"/>
        <w:contextualSpacing/>
        <w:jc w:val="both"/>
        <w:rPr>
          <w:rFonts w:ascii="Times New Roman" w:hAnsi="Times New Roman" w:cs="Times New Roman"/>
          <w:sz w:val="24"/>
          <w:szCs w:val="24"/>
        </w:rPr>
      </w:pPr>
      <w:r w:rsidRPr="005D47E3">
        <w:rPr>
          <w:rFonts w:ascii="Times New Roman" w:hAnsi="Times New Roman" w:cs="Times New Roman"/>
          <w:sz w:val="24"/>
          <w:szCs w:val="24"/>
        </w:rPr>
        <w:tab/>
        <w:t xml:space="preserve">Creating a table as if I was to conduct an actual research is displayed below in Table 1 the data I would gather to research my PICO question. Looking at my PICO question, I would </w:t>
      </w:r>
      <w:r w:rsidR="00575391" w:rsidRPr="005D47E3">
        <w:rPr>
          <w:rFonts w:ascii="Times New Roman" w:hAnsi="Times New Roman" w:cs="Times New Roman"/>
          <w:sz w:val="24"/>
          <w:szCs w:val="24"/>
        </w:rPr>
        <w:t xml:space="preserve">evaluate the current nursing satisfaction scores and current internal staffing models. </w:t>
      </w:r>
      <w:r w:rsidR="001A1266" w:rsidRPr="005D47E3">
        <w:rPr>
          <w:rFonts w:ascii="Times New Roman" w:hAnsi="Times New Roman" w:cs="Times New Roman"/>
          <w:sz w:val="24"/>
          <w:szCs w:val="24"/>
        </w:rPr>
        <w:t>Along with looking at staff satisfaction I would also evaluate productivity and volumes.</w:t>
      </w:r>
      <w:r w:rsidR="00575391" w:rsidRPr="005D47E3">
        <w:rPr>
          <w:rFonts w:ascii="Times New Roman" w:hAnsi="Times New Roman" w:cs="Times New Roman"/>
          <w:sz w:val="24"/>
          <w:szCs w:val="24"/>
        </w:rPr>
        <w:t xml:space="preserve"> I would look at the staffing model based on patient acuity and daily census to the ambulatory setting. </w:t>
      </w:r>
    </w:p>
    <w:p w14:paraId="4A01B652" w14:textId="03B7A3E4" w:rsidR="001A1266" w:rsidRPr="005D47E3" w:rsidRDefault="001A1266" w:rsidP="001A1266">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Table 1</w:t>
      </w:r>
    </w:p>
    <w:p w14:paraId="3EBC3E08" w14:textId="18C31ED6" w:rsidR="001A1266" w:rsidRPr="005D47E3" w:rsidRDefault="001A1266" w:rsidP="001A1266">
      <w:pPr>
        <w:spacing w:line="480" w:lineRule="auto"/>
        <w:contextualSpacing/>
        <w:rPr>
          <w:rFonts w:ascii="Times New Roman" w:hAnsi="Times New Roman" w:cs="Times New Roman"/>
          <w:i/>
          <w:iCs/>
          <w:sz w:val="24"/>
          <w:szCs w:val="24"/>
        </w:rPr>
      </w:pPr>
      <w:r w:rsidRPr="005D47E3">
        <w:rPr>
          <w:rFonts w:ascii="Times New Roman" w:hAnsi="Times New Roman" w:cs="Times New Roman"/>
          <w:i/>
          <w:iCs/>
          <w:sz w:val="24"/>
          <w:szCs w:val="24"/>
        </w:rPr>
        <w:t xml:space="preserve">Internal Sources of Data and Evidence </w:t>
      </w:r>
    </w:p>
    <w:tbl>
      <w:tblPr>
        <w:tblStyle w:val="TableGrid"/>
        <w:tblpPr w:leftFromText="187" w:rightFromText="187" w:vertAnchor="text" w:tblpY="1"/>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11"/>
        <w:gridCol w:w="4768"/>
        <w:gridCol w:w="1581"/>
      </w:tblGrid>
      <w:tr w:rsidR="008E6CA1" w:rsidRPr="005D47E3" w14:paraId="21392220" w14:textId="77777777" w:rsidTr="005D47E3">
        <w:trPr>
          <w:trHeight w:hRule="exact" w:val="288"/>
        </w:trPr>
        <w:tc>
          <w:tcPr>
            <w:tcW w:w="0" w:type="auto"/>
            <w:tcBorders>
              <w:top w:val="single" w:sz="4" w:space="0" w:color="auto"/>
              <w:bottom w:val="single" w:sz="4" w:space="0" w:color="auto"/>
            </w:tcBorders>
          </w:tcPr>
          <w:p w14:paraId="3CF6E7AB" w14:textId="718B8868" w:rsidR="005D4CFF" w:rsidRPr="005D47E3" w:rsidRDefault="007848A4" w:rsidP="00EC28D8">
            <w:pPr>
              <w:spacing w:line="480" w:lineRule="auto"/>
              <w:contextualSpacing/>
              <w:jc w:val="center"/>
              <w:rPr>
                <w:rFonts w:ascii="Times New Roman" w:hAnsi="Times New Roman" w:cs="Times New Roman"/>
                <w:sz w:val="24"/>
                <w:szCs w:val="24"/>
              </w:rPr>
            </w:pPr>
            <w:r w:rsidRPr="005D47E3">
              <w:rPr>
                <w:rFonts w:ascii="Times New Roman" w:hAnsi="Times New Roman" w:cs="Times New Roman"/>
                <w:sz w:val="24"/>
                <w:szCs w:val="24"/>
              </w:rPr>
              <w:t>Data</w:t>
            </w:r>
          </w:p>
        </w:tc>
        <w:tc>
          <w:tcPr>
            <w:tcW w:w="0" w:type="auto"/>
            <w:tcBorders>
              <w:top w:val="single" w:sz="4" w:space="0" w:color="auto"/>
              <w:bottom w:val="single" w:sz="4" w:space="0" w:color="auto"/>
            </w:tcBorders>
          </w:tcPr>
          <w:p w14:paraId="672251B4" w14:textId="1AABEC93" w:rsidR="007848A4" w:rsidRPr="005D47E3" w:rsidRDefault="007848A4" w:rsidP="00EC28D8">
            <w:pPr>
              <w:spacing w:line="480" w:lineRule="auto"/>
              <w:contextualSpacing/>
              <w:jc w:val="center"/>
              <w:rPr>
                <w:rFonts w:ascii="Times New Roman" w:hAnsi="Times New Roman" w:cs="Times New Roman"/>
                <w:sz w:val="24"/>
                <w:szCs w:val="24"/>
              </w:rPr>
            </w:pPr>
            <w:r w:rsidRPr="005D47E3">
              <w:rPr>
                <w:rFonts w:ascii="Times New Roman" w:hAnsi="Times New Roman" w:cs="Times New Roman"/>
                <w:sz w:val="24"/>
                <w:szCs w:val="24"/>
              </w:rPr>
              <w:t>Special Considerations</w:t>
            </w:r>
          </w:p>
        </w:tc>
        <w:tc>
          <w:tcPr>
            <w:tcW w:w="0" w:type="auto"/>
            <w:tcBorders>
              <w:top w:val="single" w:sz="4" w:space="0" w:color="auto"/>
              <w:bottom w:val="single" w:sz="4" w:space="0" w:color="auto"/>
            </w:tcBorders>
          </w:tcPr>
          <w:p w14:paraId="2AA54447" w14:textId="31057696" w:rsidR="007848A4" w:rsidRPr="005D47E3" w:rsidRDefault="007848A4" w:rsidP="00EC28D8">
            <w:pPr>
              <w:spacing w:line="480" w:lineRule="auto"/>
              <w:contextualSpacing/>
              <w:jc w:val="center"/>
              <w:rPr>
                <w:rFonts w:ascii="Times New Roman" w:hAnsi="Times New Roman" w:cs="Times New Roman"/>
                <w:sz w:val="24"/>
                <w:szCs w:val="24"/>
              </w:rPr>
            </w:pPr>
            <w:r w:rsidRPr="005D47E3">
              <w:rPr>
                <w:rFonts w:ascii="Times New Roman" w:hAnsi="Times New Roman" w:cs="Times New Roman"/>
                <w:sz w:val="24"/>
                <w:szCs w:val="24"/>
              </w:rPr>
              <w:t>Source</w:t>
            </w:r>
          </w:p>
        </w:tc>
      </w:tr>
      <w:tr w:rsidR="008E6CA1" w:rsidRPr="005D47E3" w14:paraId="657005A2" w14:textId="77777777" w:rsidTr="005D47E3">
        <w:tc>
          <w:tcPr>
            <w:tcW w:w="0" w:type="auto"/>
            <w:tcBorders>
              <w:top w:val="single" w:sz="4" w:space="0" w:color="auto"/>
              <w:left w:val="nil"/>
              <w:bottom w:val="nil"/>
              <w:right w:val="nil"/>
            </w:tcBorders>
          </w:tcPr>
          <w:p w14:paraId="5C4359B0" w14:textId="77777777"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Staffing model based on patient acuity, census, and physical facility</w:t>
            </w:r>
          </w:p>
          <w:p w14:paraId="2FB4E351" w14:textId="77777777" w:rsidR="007848A4" w:rsidRPr="005D47E3" w:rsidRDefault="007848A4" w:rsidP="00EC28D8">
            <w:pPr>
              <w:spacing w:line="480" w:lineRule="auto"/>
              <w:contextualSpacing/>
              <w:jc w:val="center"/>
              <w:rPr>
                <w:rFonts w:ascii="Times New Roman" w:hAnsi="Times New Roman" w:cs="Times New Roman"/>
                <w:sz w:val="24"/>
                <w:szCs w:val="24"/>
              </w:rPr>
            </w:pPr>
          </w:p>
        </w:tc>
        <w:tc>
          <w:tcPr>
            <w:tcW w:w="0" w:type="auto"/>
            <w:tcBorders>
              <w:top w:val="single" w:sz="4" w:space="0" w:color="auto"/>
              <w:left w:val="nil"/>
              <w:bottom w:val="nil"/>
              <w:right w:val="nil"/>
            </w:tcBorders>
          </w:tcPr>
          <w:p w14:paraId="5C1172FB" w14:textId="3643BE15" w:rsidR="007848A4" w:rsidRPr="005D47E3" w:rsidRDefault="008E6CA1" w:rsidP="00EC28D8">
            <w:pPr>
              <w:rPr>
                <w:rFonts w:ascii="Times New Roman" w:hAnsi="Times New Roman" w:cs="Times New Roman"/>
                <w:sz w:val="24"/>
                <w:szCs w:val="24"/>
              </w:rPr>
            </w:pPr>
            <w:r w:rsidRPr="005D47E3">
              <w:rPr>
                <w:rFonts w:ascii="Times New Roman" w:hAnsi="Times New Roman" w:cs="Times New Roman"/>
                <w:sz w:val="24"/>
                <w:szCs w:val="24"/>
              </w:rPr>
              <w:t>Patient</w:t>
            </w:r>
            <w:r w:rsidR="007848A4" w:rsidRPr="005D47E3">
              <w:rPr>
                <w:rFonts w:ascii="Times New Roman" w:hAnsi="Times New Roman" w:cs="Times New Roman"/>
                <w:sz w:val="24"/>
                <w:szCs w:val="24"/>
              </w:rPr>
              <w:t xml:space="preserve"> </w:t>
            </w:r>
            <w:r w:rsidRPr="005D47E3">
              <w:rPr>
                <w:rFonts w:ascii="Times New Roman" w:hAnsi="Times New Roman" w:cs="Times New Roman"/>
                <w:sz w:val="24"/>
                <w:szCs w:val="24"/>
              </w:rPr>
              <w:t>acuity</w:t>
            </w:r>
            <w:r w:rsidR="007848A4" w:rsidRPr="005D47E3">
              <w:rPr>
                <w:rFonts w:ascii="Times New Roman" w:hAnsi="Times New Roman" w:cs="Times New Roman"/>
                <w:sz w:val="24"/>
                <w:szCs w:val="24"/>
              </w:rPr>
              <w:t xml:space="preserve"> and </w:t>
            </w:r>
            <w:r w:rsidRPr="005D47E3">
              <w:rPr>
                <w:rFonts w:ascii="Times New Roman" w:hAnsi="Times New Roman" w:cs="Times New Roman"/>
                <w:sz w:val="24"/>
                <w:szCs w:val="24"/>
              </w:rPr>
              <w:t>census</w:t>
            </w:r>
            <w:r w:rsidR="007848A4" w:rsidRPr="005D47E3">
              <w:rPr>
                <w:rFonts w:ascii="Times New Roman" w:hAnsi="Times New Roman" w:cs="Times New Roman"/>
                <w:sz w:val="24"/>
                <w:szCs w:val="24"/>
              </w:rPr>
              <w:t xml:space="preserve"> may change daily.</w:t>
            </w:r>
          </w:p>
          <w:p w14:paraId="49816C79" w14:textId="77777777" w:rsidR="007848A4" w:rsidRPr="005D47E3" w:rsidRDefault="007848A4" w:rsidP="00EC28D8">
            <w:pPr>
              <w:spacing w:line="480" w:lineRule="auto"/>
              <w:contextualSpacing/>
              <w:jc w:val="center"/>
              <w:rPr>
                <w:rFonts w:ascii="Times New Roman" w:hAnsi="Times New Roman" w:cs="Times New Roman"/>
                <w:sz w:val="24"/>
                <w:szCs w:val="24"/>
              </w:rPr>
            </w:pPr>
          </w:p>
        </w:tc>
        <w:tc>
          <w:tcPr>
            <w:tcW w:w="0" w:type="auto"/>
            <w:tcBorders>
              <w:top w:val="single" w:sz="4" w:space="0" w:color="auto"/>
              <w:left w:val="nil"/>
              <w:bottom w:val="nil"/>
              <w:right w:val="nil"/>
            </w:tcBorders>
          </w:tcPr>
          <w:p w14:paraId="33FD6870" w14:textId="77777777"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 xml:space="preserve">Patient Access Services </w:t>
            </w:r>
          </w:p>
          <w:p w14:paraId="052B33D4" w14:textId="77777777" w:rsidR="007848A4" w:rsidRPr="005D47E3" w:rsidRDefault="007848A4" w:rsidP="00EC28D8">
            <w:pPr>
              <w:spacing w:line="480" w:lineRule="auto"/>
              <w:contextualSpacing/>
              <w:jc w:val="center"/>
              <w:rPr>
                <w:rFonts w:ascii="Times New Roman" w:hAnsi="Times New Roman" w:cs="Times New Roman"/>
                <w:sz w:val="24"/>
                <w:szCs w:val="24"/>
              </w:rPr>
            </w:pPr>
          </w:p>
        </w:tc>
      </w:tr>
      <w:tr w:rsidR="008E6CA1" w:rsidRPr="005D47E3" w14:paraId="115585CB" w14:textId="77777777" w:rsidTr="005D47E3">
        <w:tc>
          <w:tcPr>
            <w:tcW w:w="0" w:type="auto"/>
            <w:tcBorders>
              <w:top w:val="nil"/>
              <w:left w:val="nil"/>
              <w:bottom w:val="nil"/>
              <w:right w:val="nil"/>
            </w:tcBorders>
          </w:tcPr>
          <w:p w14:paraId="5AFDA8E3" w14:textId="0B4083C4" w:rsidR="007848A4" w:rsidRPr="005D47E3" w:rsidRDefault="00C0324B" w:rsidP="00EC28D8">
            <w:pPr>
              <w:contextualSpacing/>
              <w:rPr>
                <w:rFonts w:ascii="Times New Roman" w:hAnsi="Times New Roman" w:cs="Times New Roman"/>
                <w:sz w:val="24"/>
                <w:szCs w:val="24"/>
              </w:rPr>
            </w:pPr>
            <w:r w:rsidRPr="005D47E3">
              <w:rPr>
                <w:rFonts w:ascii="Times New Roman" w:hAnsi="Times New Roman" w:cs="Times New Roman"/>
                <w:sz w:val="24"/>
                <w:szCs w:val="24"/>
              </w:rPr>
              <w:t xml:space="preserve">Overtime hours of nursing.  </w:t>
            </w:r>
          </w:p>
          <w:p w14:paraId="113DC695" w14:textId="77777777" w:rsidR="007848A4" w:rsidRPr="005D47E3" w:rsidRDefault="007848A4" w:rsidP="00EC28D8">
            <w:pPr>
              <w:rPr>
                <w:rFonts w:ascii="Times New Roman" w:hAnsi="Times New Roman" w:cs="Times New Roman"/>
                <w:sz w:val="24"/>
                <w:szCs w:val="24"/>
              </w:rPr>
            </w:pPr>
          </w:p>
        </w:tc>
        <w:tc>
          <w:tcPr>
            <w:tcW w:w="0" w:type="auto"/>
            <w:tcBorders>
              <w:top w:val="nil"/>
              <w:left w:val="nil"/>
              <w:bottom w:val="nil"/>
              <w:right w:val="nil"/>
            </w:tcBorders>
          </w:tcPr>
          <w:p w14:paraId="7EC56A2F" w14:textId="7B7AE6EA" w:rsidR="007848A4" w:rsidRPr="005D47E3" w:rsidRDefault="00C0324B" w:rsidP="00EC28D8">
            <w:pPr>
              <w:rPr>
                <w:rFonts w:ascii="Times New Roman" w:hAnsi="Times New Roman" w:cs="Times New Roman"/>
                <w:sz w:val="24"/>
                <w:szCs w:val="24"/>
              </w:rPr>
            </w:pPr>
            <w:r w:rsidRPr="005D47E3">
              <w:rPr>
                <w:rFonts w:ascii="Times New Roman" w:hAnsi="Times New Roman" w:cs="Times New Roman"/>
                <w:sz w:val="24"/>
                <w:szCs w:val="24"/>
              </w:rPr>
              <w:t>Nursing ill calls may account for more overtime vs normal clinic volumes and adequate staffing.</w:t>
            </w:r>
          </w:p>
          <w:p w14:paraId="09F7F0AA" w14:textId="77777777" w:rsidR="007848A4" w:rsidRPr="005D47E3" w:rsidRDefault="007848A4" w:rsidP="00EC28D8">
            <w:pPr>
              <w:rPr>
                <w:rFonts w:ascii="Times New Roman" w:hAnsi="Times New Roman" w:cs="Times New Roman"/>
                <w:sz w:val="24"/>
                <w:szCs w:val="24"/>
              </w:rPr>
            </w:pPr>
          </w:p>
        </w:tc>
        <w:tc>
          <w:tcPr>
            <w:tcW w:w="0" w:type="auto"/>
            <w:tcBorders>
              <w:top w:val="nil"/>
              <w:left w:val="nil"/>
              <w:bottom w:val="nil"/>
              <w:right w:val="nil"/>
            </w:tcBorders>
          </w:tcPr>
          <w:p w14:paraId="4A26C466" w14:textId="0A473A0D" w:rsidR="007848A4" w:rsidRPr="005D47E3" w:rsidRDefault="00C0324B" w:rsidP="00EC28D8">
            <w:pPr>
              <w:rPr>
                <w:rFonts w:ascii="Times New Roman" w:hAnsi="Times New Roman" w:cs="Times New Roman"/>
                <w:sz w:val="24"/>
                <w:szCs w:val="24"/>
              </w:rPr>
            </w:pPr>
            <w:r w:rsidRPr="005D47E3">
              <w:rPr>
                <w:rFonts w:ascii="Times New Roman" w:hAnsi="Times New Roman" w:cs="Times New Roman"/>
                <w:sz w:val="24"/>
                <w:szCs w:val="24"/>
              </w:rPr>
              <w:t>Human Resources</w:t>
            </w:r>
          </w:p>
          <w:p w14:paraId="07D85585" w14:textId="77777777" w:rsidR="007848A4" w:rsidRPr="005D47E3" w:rsidRDefault="007848A4" w:rsidP="00EC28D8">
            <w:pPr>
              <w:rPr>
                <w:rFonts w:ascii="Times New Roman" w:hAnsi="Times New Roman" w:cs="Times New Roman"/>
                <w:sz w:val="24"/>
                <w:szCs w:val="24"/>
              </w:rPr>
            </w:pPr>
          </w:p>
        </w:tc>
      </w:tr>
      <w:tr w:rsidR="008E6CA1" w:rsidRPr="005D47E3" w14:paraId="6D20CA29" w14:textId="77777777" w:rsidTr="005D47E3">
        <w:tc>
          <w:tcPr>
            <w:tcW w:w="0" w:type="auto"/>
            <w:tcBorders>
              <w:top w:val="nil"/>
              <w:left w:val="nil"/>
              <w:bottom w:val="nil"/>
              <w:right w:val="nil"/>
            </w:tcBorders>
          </w:tcPr>
          <w:p w14:paraId="1DF86BFA" w14:textId="4F61798D" w:rsidR="007848A4" w:rsidRPr="005D47E3" w:rsidRDefault="003A72EC" w:rsidP="00EC28D8">
            <w:pPr>
              <w:rPr>
                <w:rFonts w:ascii="Times New Roman" w:hAnsi="Times New Roman" w:cs="Times New Roman"/>
                <w:sz w:val="24"/>
                <w:szCs w:val="24"/>
              </w:rPr>
            </w:pPr>
            <w:r>
              <w:rPr>
                <w:rFonts w:ascii="Times New Roman" w:hAnsi="Times New Roman" w:cs="Times New Roman"/>
                <w:sz w:val="24"/>
                <w:szCs w:val="24"/>
              </w:rPr>
              <w:t>Employee engagement survey</w:t>
            </w:r>
          </w:p>
          <w:p w14:paraId="7893E273" w14:textId="77777777" w:rsidR="007848A4" w:rsidRPr="005D47E3" w:rsidRDefault="007848A4" w:rsidP="00EC28D8">
            <w:pPr>
              <w:contextualSpacing/>
              <w:rPr>
                <w:rFonts w:ascii="Times New Roman" w:hAnsi="Times New Roman" w:cs="Times New Roman"/>
                <w:sz w:val="24"/>
                <w:szCs w:val="24"/>
              </w:rPr>
            </w:pPr>
          </w:p>
          <w:p w14:paraId="6687F6BA" w14:textId="77777777" w:rsidR="00575391" w:rsidRPr="005D47E3" w:rsidRDefault="00575391" w:rsidP="00EC28D8">
            <w:pPr>
              <w:contextualSpacing/>
              <w:rPr>
                <w:rFonts w:ascii="Times New Roman" w:hAnsi="Times New Roman" w:cs="Times New Roman"/>
                <w:sz w:val="24"/>
                <w:szCs w:val="24"/>
              </w:rPr>
            </w:pPr>
          </w:p>
          <w:p w14:paraId="72036E8F" w14:textId="77777777" w:rsidR="00575391" w:rsidRPr="005D47E3" w:rsidRDefault="00575391" w:rsidP="00EC28D8">
            <w:pPr>
              <w:contextualSpacing/>
              <w:rPr>
                <w:rFonts w:ascii="Times New Roman" w:hAnsi="Times New Roman" w:cs="Times New Roman"/>
                <w:sz w:val="24"/>
                <w:szCs w:val="24"/>
              </w:rPr>
            </w:pPr>
          </w:p>
          <w:p w14:paraId="32DB51D0" w14:textId="77777777" w:rsidR="00575391" w:rsidRPr="005D47E3" w:rsidRDefault="00575391" w:rsidP="00EC28D8">
            <w:pPr>
              <w:contextualSpacing/>
              <w:rPr>
                <w:rFonts w:ascii="Times New Roman" w:hAnsi="Times New Roman" w:cs="Times New Roman"/>
                <w:sz w:val="24"/>
                <w:szCs w:val="24"/>
              </w:rPr>
            </w:pPr>
          </w:p>
          <w:p w14:paraId="4AD4CB38" w14:textId="77777777" w:rsidR="00575391" w:rsidRPr="005D47E3" w:rsidRDefault="00575391" w:rsidP="00EC28D8">
            <w:pPr>
              <w:contextualSpacing/>
              <w:rPr>
                <w:rFonts w:ascii="Times New Roman" w:hAnsi="Times New Roman" w:cs="Times New Roman"/>
                <w:sz w:val="24"/>
                <w:szCs w:val="24"/>
              </w:rPr>
            </w:pPr>
          </w:p>
          <w:p w14:paraId="697E9F68" w14:textId="77777777" w:rsidR="00575391" w:rsidRPr="005D47E3" w:rsidRDefault="00575391" w:rsidP="00EC28D8">
            <w:pPr>
              <w:contextualSpacing/>
              <w:rPr>
                <w:rFonts w:ascii="Times New Roman" w:hAnsi="Times New Roman" w:cs="Times New Roman"/>
                <w:sz w:val="24"/>
                <w:szCs w:val="24"/>
              </w:rPr>
            </w:pPr>
          </w:p>
          <w:p w14:paraId="21EB3F75" w14:textId="77777777" w:rsidR="00575391" w:rsidRPr="005D47E3" w:rsidRDefault="00575391" w:rsidP="00EC28D8">
            <w:pPr>
              <w:contextualSpacing/>
              <w:rPr>
                <w:rFonts w:ascii="Times New Roman" w:hAnsi="Times New Roman" w:cs="Times New Roman"/>
                <w:sz w:val="24"/>
                <w:szCs w:val="24"/>
              </w:rPr>
            </w:pPr>
          </w:p>
          <w:p w14:paraId="6E912D90" w14:textId="39B64E6B" w:rsidR="00575391" w:rsidRPr="005D47E3" w:rsidRDefault="00575391" w:rsidP="00EC28D8">
            <w:pPr>
              <w:contextualSpacing/>
              <w:rPr>
                <w:rFonts w:ascii="Times New Roman" w:hAnsi="Times New Roman" w:cs="Times New Roman"/>
                <w:sz w:val="24"/>
                <w:szCs w:val="24"/>
              </w:rPr>
            </w:pPr>
          </w:p>
        </w:tc>
        <w:tc>
          <w:tcPr>
            <w:tcW w:w="0" w:type="auto"/>
            <w:tcBorders>
              <w:top w:val="nil"/>
              <w:left w:val="nil"/>
              <w:bottom w:val="nil"/>
              <w:right w:val="nil"/>
            </w:tcBorders>
          </w:tcPr>
          <w:p w14:paraId="3C627F68" w14:textId="77777777"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It has been endorsed as a measurement of quality of nursing practice, but literature does not describe it’s use in different practices</w:t>
            </w:r>
          </w:p>
          <w:p w14:paraId="528DCD5F" w14:textId="6B2D1A9A" w:rsidR="005D4CFF" w:rsidRPr="005D47E3" w:rsidRDefault="005D4CFF" w:rsidP="00EC28D8">
            <w:pPr>
              <w:rPr>
                <w:rFonts w:ascii="Times New Roman" w:hAnsi="Times New Roman" w:cs="Times New Roman"/>
                <w:sz w:val="24"/>
                <w:szCs w:val="24"/>
              </w:rPr>
            </w:pPr>
          </w:p>
        </w:tc>
        <w:tc>
          <w:tcPr>
            <w:tcW w:w="0" w:type="auto"/>
            <w:tcBorders>
              <w:top w:val="nil"/>
              <w:left w:val="nil"/>
              <w:bottom w:val="nil"/>
              <w:right w:val="nil"/>
            </w:tcBorders>
          </w:tcPr>
          <w:p w14:paraId="250C8A42" w14:textId="24CBBE3D"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Electronic Database</w:t>
            </w:r>
          </w:p>
        </w:tc>
      </w:tr>
      <w:tr w:rsidR="008E6CA1" w:rsidRPr="005D47E3" w14:paraId="2B472F9C" w14:textId="77777777" w:rsidTr="005D47E3">
        <w:trPr>
          <w:cantSplit/>
          <w:trHeight w:val="1134"/>
        </w:trPr>
        <w:tc>
          <w:tcPr>
            <w:tcW w:w="0" w:type="auto"/>
            <w:gridSpan w:val="2"/>
            <w:tcBorders>
              <w:top w:val="nil"/>
              <w:left w:val="nil"/>
              <w:bottom w:val="single" w:sz="4" w:space="0" w:color="auto"/>
              <w:right w:val="nil"/>
            </w:tcBorders>
          </w:tcPr>
          <w:p w14:paraId="203D0BF1" w14:textId="10ACD466" w:rsidR="008E6CA1" w:rsidRPr="005D47E3" w:rsidRDefault="008E6CA1" w:rsidP="00EC28D8">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Table 1.</w:t>
            </w:r>
            <w:r w:rsidR="00575391" w:rsidRPr="005D47E3">
              <w:rPr>
                <w:rFonts w:ascii="Times New Roman" w:hAnsi="Times New Roman" w:cs="Times New Roman"/>
                <w:sz w:val="24"/>
                <w:szCs w:val="24"/>
              </w:rPr>
              <w:t xml:space="preserve"> Cont.</w:t>
            </w:r>
          </w:p>
          <w:p w14:paraId="555A331E" w14:textId="7D675C11" w:rsidR="008E6CA1" w:rsidRPr="005D47E3" w:rsidRDefault="008E6CA1" w:rsidP="008E6CA1">
            <w:pPr>
              <w:spacing w:line="480" w:lineRule="auto"/>
              <w:contextualSpacing/>
              <w:rPr>
                <w:rFonts w:ascii="Times New Roman" w:hAnsi="Times New Roman" w:cs="Times New Roman"/>
                <w:i/>
                <w:iCs/>
                <w:sz w:val="24"/>
                <w:szCs w:val="24"/>
              </w:rPr>
            </w:pPr>
            <w:r w:rsidRPr="005D47E3">
              <w:rPr>
                <w:rFonts w:ascii="Times New Roman" w:hAnsi="Times New Roman" w:cs="Times New Roman"/>
                <w:i/>
                <w:iCs/>
                <w:sz w:val="24"/>
                <w:szCs w:val="24"/>
              </w:rPr>
              <w:t>Internal Sources of Data and Evidence</w:t>
            </w:r>
          </w:p>
        </w:tc>
        <w:tc>
          <w:tcPr>
            <w:tcW w:w="0" w:type="auto"/>
            <w:tcBorders>
              <w:top w:val="nil"/>
              <w:left w:val="nil"/>
              <w:bottom w:val="single" w:sz="4" w:space="0" w:color="auto"/>
              <w:right w:val="nil"/>
            </w:tcBorders>
          </w:tcPr>
          <w:p w14:paraId="2CE4B9C4" w14:textId="77777777" w:rsidR="008E6CA1" w:rsidRPr="005D47E3" w:rsidRDefault="008E6CA1" w:rsidP="00EC28D8">
            <w:pPr>
              <w:rPr>
                <w:rFonts w:ascii="Times New Roman" w:hAnsi="Times New Roman" w:cs="Times New Roman"/>
                <w:sz w:val="24"/>
                <w:szCs w:val="24"/>
              </w:rPr>
            </w:pPr>
          </w:p>
          <w:p w14:paraId="601118A9" w14:textId="77777777" w:rsidR="008E6CA1" w:rsidRPr="005D47E3" w:rsidRDefault="008E6CA1" w:rsidP="00EC28D8">
            <w:pPr>
              <w:rPr>
                <w:rFonts w:ascii="Times New Roman" w:hAnsi="Times New Roman" w:cs="Times New Roman"/>
                <w:sz w:val="24"/>
                <w:szCs w:val="24"/>
              </w:rPr>
            </w:pPr>
          </w:p>
          <w:p w14:paraId="0067DAF2" w14:textId="5DB767AC" w:rsidR="008E6CA1" w:rsidRPr="005D47E3" w:rsidRDefault="008E6CA1" w:rsidP="00EC28D8">
            <w:pPr>
              <w:rPr>
                <w:rFonts w:ascii="Times New Roman" w:hAnsi="Times New Roman" w:cs="Times New Roman"/>
                <w:sz w:val="24"/>
                <w:szCs w:val="24"/>
              </w:rPr>
            </w:pPr>
          </w:p>
        </w:tc>
      </w:tr>
      <w:tr w:rsidR="00EC28D8" w:rsidRPr="005D47E3" w14:paraId="233AF49B" w14:textId="77777777" w:rsidTr="005D47E3">
        <w:trPr>
          <w:cantSplit/>
          <w:trHeight w:val="288"/>
        </w:trPr>
        <w:tc>
          <w:tcPr>
            <w:tcW w:w="0" w:type="auto"/>
            <w:tcBorders>
              <w:top w:val="single" w:sz="4" w:space="0" w:color="auto"/>
              <w:left w:val="nil"/>
              <w:bottom w:val="single" w:sz="4" w:space="0" w:color="auto"/>
              <w:right w:val="nil"/>
            </w:tcBorders>
          </w:tcPr>
          <w:p w14:paraId="6182B224" w14:textId="3EB1CF68" w:rsidR="00EC28D8" w:rsidRPr="005D47E3" w:rsidRDefault="00EC28D8" w:rsidP="00EC28D8">
            <w:pPr>
              <w:jc w:val="center"/>
              <w:rPr>
                <w:rFonts w:ascii="Times New Roman" w:hAnsi="Times New Roman" w:cs="Times New Roman"/>
                <w:sz w:val="24"/>
                <w:szCs w:val="24"/>
              </w:rPr>
            </w:pPr>
            <w:r w:rsidRPr="005D47E3">
              <w:rPr>
                <w:rFonts w:ascii="Times New Roman" w:hAnsi="Times New Roman" w:cs="Times New Roman"/>
                <w:sz w:val="24"/>
                <w:szCs w:val="24"/>
              </w:rPr>
              <w:lastRenderedPageBreak/>
              <w:t>Data</w:t>
            </w:r>
          </w:p>
        </w:tc>
        <w:tc>
          <w:tcPr>
            <w:tcW w:w="0" w:type="auto"/>
            <w:tcBorders>
              <w:top w:val="single" w:sz="4" w:space="0" w:color="auto"/>
              <w:left w:val="nil"/>
              <w:bottom w:val="single" w:sz="4" w:space="0" w:color="auto"/>
              <w:right w:val="nil"/>
            </w:tcBorders>
          </w:tcPr>
          <w:p w14:paraId="6DF8EA30" w14:textId="245BA41C" w:rsidR="00EC28D8" w:rsidRPr="005D47E3" w:rsidRDefault="00EC28D8" w:rsidP="00EC28D8">
            <w:pPr>
              <w:jc w:val="center"/>
              <w:rPr>
                <w:rFonts w:ascii="Times New Roman" w:hAnsi="Times New Roman" w:cs="Times New Roman"/>
                <w:sz w:val="24"/>
                <w:szCs w:val="24"/>
              </w:rPr>
            </w:pPr>
            <w:r w:rsidRPr="005D47E3">
              <w:rPr>
                <w:rFonts w:ascii="Times New Roman" w:hAnsi="Times New Roman" w:cs="Times New Roman"/>
                <w:sz w:val="24"/>
                <w:szCs w:val="24"/>
              </w:rPr>
              <w:t>Special Considerations</w:t>
            </w:r>
          </w:p>
        </w:tc>
        <w:tc>
          <w:tcPr>
            <w:tcW w:w="0" w:type="auto"/>
            <w:tcBorders>
              <w:top w:val="single" w:sz="4" w:space="0" w:color="auto"/>
              <w:left w:val="nil"/>
              <w:bottom w:val="single" w:sz="4" w:space="0" w:color="auto"/>
              <w:right w:val="nil"/>
            </w:tcBorders>
          </w:tcPr>
          <w:p w14:paraId="013D2ED9" w14:textId="11FFBB08" w:rsidR="00EC28D8" w:rsidRPr="005D47E3" w:rsidRDefault="00EC28D8" w:rsidP="00EC28D8">
            <w:pPr>
              <w:jc w:val="center"/>
              <w:rPr>
                <w:rFonts w:ascii="Times New Roman" w:hAnsi="Times New Roman" w:cs="Times New Roman"/>
                <w:sz w:val="24"/>
                <w:szCs w:val="24"/>
              </w:rPr>
            </w:pPr>
            <w:r w:rsidRPr="005D47E3">
              <w:rPr>
                <w:rFonts w:ascii="Times New Roman" w:hAnsi="Times New Roman" w:cs="Times New Roman"/>
                <w:sz w:val="24"/>
                <w:szCs w:val="24"/>
              </w:rPr>
              <w:t>Source</w:t>
            </w:r>
          </w:p>
        </w:tc>
      </w:tr>
      <w:tr w:rsidR="008E6CA1" w:rsidRPr="005D47E3" w14:paraId="6E804396" w14:textId="77777777" w:rsidTr="005D47E3">
        <w:tc>
          <w:tcPr>
            <w:tcW w:w="0" w:type="auto"/>
            <w:tcBorders>
              <w:top w:val="single" w:sz="4" w:space="0" w:color="auto"/>
              <w:left w:val="nil"/>
              <w:bottom w:val="nil"/>
              <w:right w:val="nil"/>
            </w:tcBorders>
          </w:tcPr>
          <w:p w14:paraId="49ADC5A1" w14:textId="6D8D4E97"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Staffing benchmarks based on support staff</w:t>
            </w:r>
            <w:r w:rsidR="00CB425D" w:rsidRPr="005D47E3">
              <w:rPr>
                <w:rFonts w:ascii="Times New Roman" w:hAnsi="Times New Roman" w:cs="Times New Roman"/>
                <w:sz w:val="24"/>
                <w:szCs w:val="24"/>
              </w:rPr>
              <w:t xml:space="preserve"> and </w:t>
            </w:r>
            <w:r w:rsidR="008E6CA1" w:rsidRPr="005D47E3">
              <w:rPr>
                <w:rFonts w:ascii="Times New Roman" w:hAnsi="Times New Roman" w:cs="Times New Roman"/>
                <w:sz w:val="24"/>
                <w:szCs w:val="24"/>
              </w:rPr>
              <w:t>physician</w:t>
            </w:r>
            <w:r w:rsidRPr="005D47E3">
              <w:rPr>
                <w:rFonts w:ascii="Times New Roman" w:hAnsi="Times New Roman" w:cs="Times New Roman"/>
                <w:sz w:val="24"/>
                <w:szCs w:val="24"/>
              </w:rPr>
              <w:t xml:space="preserve"> productivity</w:t>
            </w:r>
          </w:p>
          <w:p w14:paraId="172E768E" w14:textId="77777777" w:rsidR="007848A4" w:rsidRPr="005D47E3" w:rsidRDefault="007848A4" w:rsidP="00EC28D8">
            <w:pPr>
              <w:rPr>
                <w:rFonts w:ascii="Times New Roman" w:hAnsi="Times New Roman" w:cs="Times New Roman"/>
                <w:sz w:val="24"/>
                <w:szCs w:val="24"/>
              </w:rPr>
            </w:pPr>
          </w:p>
        </w:tc>
        <w:tc>
          <w:tcPr>
            <w:tcW w:w="0" w:type="auto"/>
            <w:tcBorders>
              <w:top w:val="single" w:sz="4" w:space="0" w:color="auto"/>
              <w:left w:val="nil"/>
              <w:bottom w:val="nil"/>
              <w:right w:val="nil"/>
            </w:tcBorders>
          </w:tcPr>
          <w:p w14:paraId="09A9C737" w14:textId="51D171B7"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 xml:space="preserve">Other factors need to be accounted for </w:t>
            </w:r>
            <w:r w:rsidR="008E6CA1" w:rsidRPr="005D47E3">
              <w:rPr>
                <w:rFonts w:ascii="Times New Roman" w:hAnsi="Times New Roman" w:cs="Times New Roman"/>
                <w:sz w:val="24"/>
                <w:szCs w:val="24"/>
              </w:rPr>
              <w:t>regarding</w:t>
            </w:r>
            <w:r w:rsidRPr="005D47E3">
              <w:rPr>
                <w:rFonts w:ascii="Times New Roman" w:hAnsi="Times New Roman" w:cs="Times New Roman"/>
                <w:sz w:val="24"/>
                <w:szCs w:val="24"/>
              </w:rPr>
              <w:t xml:space="preserve"> increased nursing satisfaction. </w:t>
            </w:r>
          </w:p>
          <w:p w14:paraId="6C86DDDB" w14:textId="77777777" w:rsidR="007848A4" w:rsidRPr="005D47E3" w:rsidRDefault="007848A4" w:rsidP="00EC28D8">
            <w:pPr>
              <w:rPr>
                <w:rFonts w:ascii="Times New Roman" w:hAnsi="Times New Roman" w:cs="Times New Roman"/>
                <w:sz w:val="24"/>
                <w:szCs w:val="24"/>
              </w:rPr>
            </w:pPr>
          </w:p>
        </w:tc>
        <w:tc>
          <w:tcPr>
            <w:tcW w:w="0" w:type="auto"/>
            <w:tcBorders>
              <w:top w:val="single" w:sz="4" w:space="0" w:color="auto"/>
              <w:left w:val="nil"/>
              <w:bottom w:val="nil"/>
              <w:right w:val="nil"/>
            </w:tcBorders>
          </w:tcPr>
          <w:p w14:paraId="06280AE7" w14:textId="77777777" w:rsidR="007848A4" w:rsidRPr="005D47E3" w:rsidRDefault="007848A4" w:rsidP="00EC28D8">
            <w:pPr>
              <w:rPr>
                <w:rFonts w:ascii="Times New Roman" w:hAnsi="Times New Roman" w:cs="Times New Roman"/>
                <w:sz w:val="24"/>
                <w:szCs w:val="24"/>
              </w:rPr>
            </w:pPr>
            <w:r w:rsidRPr="005D47E3">
              <w:rPr>
                <w:rFonts w:ascii="Times New Roman" w:hAnsi="Times New Roman" w:cs="Times New Roman"/>
                <w:sz w:val="24"/>
                <w:szCs w:val="24"/>
              </w:rPr>
              <w:t>Unit Director</w:t>
            </w:r>
          </w:p>
          <w:p w14:paraId="5EE47BAD" w14:textId="77777777" w:rsidR="00EC28D8" w:rsidRPr="005D47E3" w:rsidRDefault="00EC28D8" w:rsidP="00EC28D8">
            <w:pPr>
              <w:rPr>
                <w:rFonts w:ascii="Times New Roman" w:hAnsi="Times New Roman" w:cs="Times New Roman"/>
                <w:sz w:val="24"/>
                <w:szCs w:val="24"/>
              </w:rPr>
            </w:pPr>
          </w:p>
          <w:p w14:paraId="32AEA640" w14:textId="77777777" w:rsidR="00EC28D8" w:rsidRPr="005D47E3" w:rsidRDefault="00EC28D8" w:rsidP="00EC28D8">
            <w:pPr>
              <w:rPr>
                <w:rFonts w:ascii="Times New Roman" w:hAnsi="Times New Roman" w:cs="Times New Roman"/>
                <w:sz w:val="24"/>
                <w:szCs w:val="24"/>
              </w:rPr>
            </w:pPr>
          </w:p>
          <w:p w14:paraId="0CFA0436" w14:textId="7E698F62" w:rsidR="00EC28D8" w:rsidRPr="005D47E3" w:rsidRDefault="00EC28D8" w:rsidP="00EC28D8">
            <w:pPr>
              <w:rPr>
                <w:rFonts w:ascii="Times New Roman" w:hAnsi="Times New Roman" w:cs="Times New Roman"/>
                <w:sz w:val="24"/>
                <w:szCs w:val="24"/>
              </w:rPr>
            </w:pPr>
          </w:p>
        </w:tc>
      </w:tr>
      <w:tr w:rsidR="008E6CA1" w:rsidRPr="005D47E3" w14:paraId="75FCDD98" w14:textId="77777777" w:rsidTr="005D47E3">
        <w:tc>
          <w:tcPr>
            <w:tcW w:w="0" w:type="auto"/>
            <w:tcBorders>
              <w:top w:val="nil"/>
              <w:left w:val="nil"/>
              <w:bottom w:val="nil"/>
              <w:right w:val="nil"/>
            </w:tcBorders>
          </w:tcPr>
          <w:p w14:paraId="159A040D" w14:textId="77777777" w:rsidR="005D4CFF" w:rsidRDefault="005D4CFF" w:rsidP="00EC28D8">
            <w:pPr>
              <w:rPr>
                <w:rFonts w:ascii="Times New Roman" w:hAnsi="Times New Roman" w:cs="Times New Roman"/>
                <w:sz w:val="24"/>
                <w:szCs w:val="24"/>
              </w:rPr>
            </w:pPr>
            <w:r w:rsidRPr="005D47E3">
              <w:rPr>
                <w:rFonts w:ascii="Times New Roman" w:hAnsi="Times New Roman" w:cs="Times New Roman"/>
                <w:sz w:val="24"/>
                <w:szCs w:val="24"/>
              </w:rPr>
              <w:t xml:space="preserve">Number of </w:t>
            </w:r>
            <w:r w:rsidR="008E6CA1" w:rsidRPr="005D47E3">
              <w:rPr>
                <w:rFonts w:ascii="Times New Roman" w:hAnsi="Times New Roman" w:cs="Times New Roman"/>
                <w:sz w:val="24"/>
                <w:szCs w:val="24"/>
              </w:rPr>
              <w:t>nurses</w:t>
            </w:r>
            <w:r w:rsidRPr="005D47E3">
              <w:rPr>
                <w:rFonts w:ascii="Times New Roman" w:hAnsi="Times New Roman" w:cs="Times New Roman"/>
                <w:sz w:val="24"/>
                <w:szCs w:val="24"/>
              </w:rPr>
              <w:t xml:space="preserve"> participating</w:t>
            </w:r>
          </w:p>
          <w:p w14:paraId="273DB6B7" w14:textId="509A2F7A" w:rsidR="003A72EC" w:rsidRPr="005D47E3" w:rsidRDefault="003A72EC" w:rsidP="00EC28D8">
            <w:pPr>
              <w:rPr>
                <w:rFonts w:ascii="Times New Roman" w:hAnsi="Times New Roman" w:cs="Times New Roman"/>
                <w:sz w:val="24"/>
                <w:szCs w:val="24"/>
              </w:rPr>
            </w:pPr>
          </w:p>
        </w:tc>
        <w:tc>
          <w:tcPr>
            <w:tcW w:w="0" w:type="auto"/>
            <w:tcBorders>
              <w:top w:val="nil"/>
              <w:left w:val="nil"/>
              <w:bottom w:val="nil"/>
              <w:right w:val="nil"/>
            </w:tcBorders>
          </w:tcPr>
          <w:p w14:paraId="05975FFA" w14:textId="3C1DD663" w:rsidR="005D4CFF" w:rsidRPr="005D47E3" w:rsidRDefault="005D4CFF" w:rsidP="00EC28D8">
            <w:pPr>
              <w:rPr>
                <w:rFonts w:ascii="Times New Roman" w:hAnsi="Times New Roman" w:cs="Times New Roman"/>
                <w:sz w:val="24"/>
                <w:szCs w:val="24"/>
              </w:rPr>
            </w:pPr>
            <w:r w:rsidRPr="005D47E3">
              <w:rPr>
                <w:rFonts w:ascii="Times New Roman" w:hAnsi="Times New Roman" w:cs="Times New Roman"/>
                <w:sz w:val="24"/>
                <w:szCs w:val="24"/>
              </w:rPr>
              <w:t xml:space="preserve">Is participation mandatory? Are </w:t>
            </w:r>
            <w:r w:rsidR="008E6CA1" w:rsidRPr="005D47E3">
              <w:rPr>
                <w:rFonts w:ascii="Times New Roman" w:hAnsi="Times New Roman" w:cs="Times New Roman"/>
                <w:sz w:val="24"/>
                <w:szCs w:val="24"/>
              </w:rPr>
              <w:t>nurses</w:t>
            </w:r>
            <w:r w:rsidRPr="005D47E3">
              <w:rPr>
                <w:rFonts w:ascii="Times New Roman" w:hAnsi="Times New Roman" w:cs="Times New Roman"/>
                <w:sz w:val="24"/>
                <w:szCs w:val="24"/>
              </w:rPr>
              <w:t xml:space="preserve"> aware that the change is being evaluated? </w:t>
            </w:r>
          </w:p>
        </w:tc>
        <w:tc>
          <w:tcPr>
            <w:tcW w:w="0" w:type="auto"/>
            <w:tcBorders>
              <w:top w:val="nil"/>
              <w:left w:val="nil"/>
              <w:bottom w:val="nil"/>
              <w:right w:val="nil"/>
            </w:tcBorders>
          </w:tcPr>
          <w:p w14:paraId="1B49B6F7" w14:textId="5641D50A" w:rsidR="005D4CFF" w:rsidRPr="005D47E3" w:rsidRDefault="005D4CFF" w:rsidP="00EC28D8">
            <w:pPr>
              <w:rPr>
                <w:rFonts w:ascii="Times New Roman" w:hAnsi="Times New Roman" w:cs="Times New Roman"/>
                <w:sz w:val="24"/>
                <w:szCs w:val="24"/>
              </w:rPr>
            </w:pPr>
            <w:r w:rsidRPr="005D47E3">
              <w:rPr>
                <w:rFonts w:ascii="Times New Roman" w:hAnsi="Times New Roman" w:cs="Times New Roman"/>
                <w:sz w:val="24"/>
                <w:szCs w:val="24"/>
              </w:rPr>
              <w:t>Unit Director</w:t>
            </w:r>
          </w:p>
        </w:tc>
      </w:tr>
      <w:tr w:rsidR="008E6CA1" w:rsidRPr="005D47E3" w14:paraId="74E70363" w14:textId="77777777" w:rsidTr="005D47E3">
        <w:tc>
          <w:tcPr>
            <w:tcW w:w="0" w:type="auto"/>
            <w:tcBorders>
              <w:top w:val="nil"/>
              <w:left w:val="nil"/>
              <w:bottom w:val="nil"/>
              <w:right w:val="nil"/>
            </w:tcBorders>
          </w:tcPr>
          <w:p w14:paraId="308F4B46" w14:textId="5F78A31E" w:rsidR="005D4CFF" w:rsidRPr="005D47E3" w:rsidRDefault="005D4CFF" w:rsidP="00EC28D8">
            <w:pPr>
              <w:rPr>
                <w:rFonts w:ascii="Times New Roman" w:hAnsi="Times New Roman" w:cs="Times New Roman"/>
                <w:sz w:val="24"/>
                <w:szCs w:val="24"/>
              </w:rPr>
            </w:pPr>
            <w:r w:rsidRPr="005D47E3">
              <w:rPr>
                <w:rFonts w:ascii="Times New Roman" w:hAnsi="Times New Roman" w:cs="Times New Roman"/>
                <w:sz w:val="24"/>
                <w:szCs w:val="24"/>
              </w:rPr>
              <w:t>Participant Evalu</w:t>
            </w:r>
            <w:r w:rsidR="007F39D3">
              <w:rPr>
                <w:rFonts w:ascii="Times New Roman" w:hAnsi="Times New Roman" w:cs="Times New Roman"/>
                <w:sz w:val="24"/>
                <w:szCs w:val="24"/>
              </w:rPr>
              <w:t>ation</w:t>
            </w:r>
          </w:p>
        </w:tc>
        <w:tc>
          <w:tcPr>
            <w:tcW w:w="0" w:type="auto"/>
            <w:tcBorders>
              <w:top w:val="nil"/>
              <w:left w:val="nil"/>
              <w:bottom w:val="nil"/>
              <w:right w:val="nil"/>
            </w:tcBorders>
          </w:tcPr>
          <w:p w14:paraId="04478D22" w14:textId="0290975D" w:rsidR="005D4CFF" w:rsidRPr="005D47E3" w:rsidRDefault="005D4CFF" w:rsidP="00EC28D8">
            <w:pPr>
              <w:rPr>
                <w:rFonts w:ascii="Times New Roman" w:hAnsi="Times New Roman" w:cs="Times New Roman"/>
                <w:sz w:val="24"/>
                <w:szCs w:val="24"/>
              </w:rPr>
            </w:pPr>
            <w:r w:rsidRPr="005D47E3">
              <w:rPr>
                <w:rFonts w:ascii="Times New Roman" w:hAnsi="Times New Roman" w:cs="Times New Roman"/>
                <w:sz w:val="24"/>
                <w:szCs w:val="24"/>
              </w:rPr>
              <w:t xml:space="preserve">Are nurses aware the change is being evaluated? Are they allowed to provide feedback? If they are, is that information evaluated. </w:t>
            </w:r>
          </w:p>
        </w:tc>
        <w:tc>
          <w:tcPr>
            <w:tcW w:w="0" w:type="auto"/>
            <w:tcBorders>
              <w:top w:val="nil"/>
              <w:left w:val="nil"/>
              <w:bottom w:val="nil"/>
              <w:right w:val="nil"/>
            </w:tcBorders>
          </w:tcPr>
          <w:p w14:paraId="47FDF684" w14:textId="42EB7878" w:rsidR="005D4CFF" w:rsidRPr="005D47E3" w:rsidRDefault="005D4CFF" w:rsidP="00EC28D8">
            <w:pPr>
              <w:rPr>
                <w:rFonts w:ascii="Times New Roman" w:hAnsi="Times New Roman" w:cs="Times New Roman"/>
                <w:sz w:val="24"/>
                <w:szCs w:val="24"/>
              </w:rPr>
            </w:pPr>
            <w:r w:rsidRPr="005D47E3">
              <w:rPr>
                <w:rFonts w:ascii="Times New Roman" w:hAnsi="Times New Roman" w:cs="Times New Roman"/>
                <w:sz w:val="24"/>
                <w:szCs w:val="24"/>
              </w:rPr>
              <w:t>Unit Director</w:t>
            </w:r>
          </w:p>
        </w:tc>
      </w:tr>
      <w:tr w:rsidR="00575391" w:rsidRPr="005D47E3" w14:paraId="40953E36" w14:textId="77777777" w:rsidTr="005D47E3">
        <w:tc>
          <w:tcPr>
            <w:tcW w:w="0" w:type="auto"/>
            <w:tcBorders>
              <w:top w:val="nil"/>
              <w:left w:val="nil"/>
              <w:bottom w:val="nil"/>
              <w:right w:val="nil"/>
            </w:tcBorders>
          </w:tcPr>
          <w:p w14:paraId="0CC1C8B1" w14:textId="791CB080" w:rsidR="00575391" w:rsidRPr="005D47E3" w:rsidRDefault="00575391" w:rsidP="00EC28D8">
            <w:pPr>
              <w:rPr>
                <w:rFonts w:ascii="Times New Roman" w:hAnsi="Times New Roman" w:cs="Times New Roman"/>
                <w:sz w:val="24"/>
                <w:szCs w:val="24"/>
              </w:rPr>
            </w:pPr>
            <w:r w:rsidRPr="005D47E3">
              <w:rPr>
                <w:rFonts w:ascii="Times New Roman" w:hAnsi="Times New Roman" w:cs="Times New Roman"/>
                <w:sz w:val="24"/>
                <w:szCs w:val="24"/>
              </w:rPr>
              <w:t>Index of Work Satisfaction</w:t>
            </w:r>
          </w:p>
        </w:tc>
        <w:tc>
          <w:tcPr>
            <w:tcW w:w="0" w:type="auto"/>
            <w:tcBorders>
              <w:top w:val="nil"/>
              <w:left w:val="nil"/>
              <w:bottom w:val="nil"/>
              <w:right w:val="nil"/>
            </w:tcBorders>
          </w:tcPr>
          <w:p w14:paraId="013CF856" w14:textId="2B62E75D" w:rsidR="00575391" w:rsidRPr="005D47E3" w:rsidRDefault="00575391" w:rsidP="00EC28D8">
            <w:pPr>
              <w:rPr>
                <w:rFonts w:ascii="Times New Roman" w:hAnsi="Times New Roman" w:cs="Times New Roman"/>
                <w:sz w:val="24"/>
                <w:szCs w:val="24"/>
              </w:rPr>
            </w:pPr>
            <w:r w:rsidRPr="005D47E3">
              <w:rPr>
                <w:rFonts w:ascii="Times New Roman" w:hAnsi="Times New Roman" w:cs="Times New Roman"/>
                <w:sz w:val="24"/>
                <w:szCs w:val="24"/>
              </w:rPr>
              <w:t xml:space="preserve">Other job satisfaction components including patient </w:t>
            </w:r>
            <w:r w:rsidR="0059177C" w:rsidRPr="005D47E3">
              <w:rPr>
                <w:rFonts w:ascii="Times New Roman" w:hAnsi="Times New Roman" w:cs="Times New Roman"/>
                <w:sz w:val="24"/>
                <w:szCs w:val="24"/>
              </w:rPr>
              <w:t>acuity</w:t>
            </w:r>
            <w:r w:rsidRPr="005D47E3">
              <w:rPr>
                <w:rFonts w:ascii="Times New Roman" w:hAnsi="Times New Roman" w:cs="Times New Roman"/>
                <w:sz w:val="24"/>
                <w:szCs w:val="24"/>
              </w:rPr>
              <w:t xml:space="preserve"> and staff mix</w:t>
            </w:r>
          </w:p>
        </w:tc>
        <w:tc>
          <w:tcPr>
            <w:tcW w:w="0" w:type="auto"/>
            <w:tcBorders>
              <w:top w:val="nil"/>
              <w:left w:val="nil"/>
              <w:bottom w:val="nil"/>
              <w:right w:val="nil"/>
            </w:tcBorders>
          </w:tcPr>
          <w:p w14:paraId="5355D61E" w14:textId="1F043071" w:rsidR="00C0324B" w:rsidRPr="005D47E3" w:rsidRDefault="00575391" w:rsidP="00EC28D8">
            <w:pPr>
              <w:rPr>
                <w:rFonts w:ascii="Times New Roman" w:hAnsi="Times New Roman" w:cs="Times New Roman"/>
                <w:sz w:val="24"/>
                <w:szCs w:val="24"/>
              </w:rPr>
            </w:pPr>
            <w:r w:rsidRPr="005D47E3">
              <w:rPr>
                <w:rFonts w:ascii="Times New Roman" w:hAnsi="Times New Roman" w:cs="Times New Roman"/>
                <w:sz w:val="24"/>
                <w:szCs w:val="24"/>
              </w:rPr>
              <w:t xml:space="preserve">Electronic </w:t>
            </w:r>
          </w:p>
          <w:p w14:paraId="7259902E" w14:textId="77777777" w:rsidR="00575391" w:rsidRDefault="00575391" w:rsidP="00EC28D8">
            <w:pPr>
              <w:rPr>
                <w:rFonts w:ascii="Times New Roman" w:hAnsi="Times New Roman" w:cs="Times New Roman"/>
                <w:sz w:val="24"/>
                <w:szCs w:val="24"/>
              </w:rPr>
            </w:pPr>
            <w:r w:rsidRPr="005D47E3">
              <w:rPr>
                <w:rFonts w:ascii="Times New Roman" w:hAnsi="Times New Roman" w:cs="Times New Roman"/>
                <w:sz w:val="24"/>
                <w:szCs w:val="24"/>
              </w:rPr>
              <w:t>Database</w:t>
            </w:r>
          </w:p>
          <w:p w14:paraId="1B0F9A0A" w14:textId="45553EDD" w:rsidR="003A72EC" w:rsidRPr="005D47E3" w:rsidRDefault="003A72EC" w:rsidP="00EC28D8">
            <w:pPr>
              <w:rPr>
                <w:rFonts w:ascii="Times New Roman" w:hAnsi="Times New Roman" w:cs="Times New Roman"/>
                <w:sz w:val="24"/>
                <w:szCs w:val="24"/>
              </w:rPr>
            </w:pPr>
          </w:p>
        </w:tc>
      </w:tr>
      <w:tr w:rsidR="00C0324B" w:rsidRPr="005D47E3" w14:paraId="5DCB0E88" w14:textId="77777777" w:rsidTr="005D47E3">
        <w:tc>
          <w:tcPr>
            <w:tcW w:w="0" w:type="auto"/>
            <w:tcBorders>
              <w:top w:val="nil"/>
              <w:left w:val="nil"/>
              <w:bottom w:val="single" w:sz="4" w:space="0" w:color="auto"/>
              <w:right w:val="nil"/>
            </w:tcBorders>
          </w:tcPr>
          <w:p w14:paraId="67717990" w14:textId="0BC5118B" w:rsidR="00C0324B" w:rsidRPr="005D47E3" w:rsidRDefault="00C0324B" w:rsidP="00EC28D8">
            <w:pPr>
              <w:rPr>
                <w:rFonts w:ascii="Times New Roman" w:hAnsi="Times New Roman" w:cs="Times New Roman"/>
                <w:sz w:val="24"/>
                <w:szCs w:val="24"/>
              </w:rPr>
            </w:pPr>
            <w:r w:rsidRPr="005D47E3">
              <w:rPr>
                <w:rFonts w:ascii="Times New Roman" w:hAnsi="Times New Roman" w:cs="Times New Roman"/>
                <w:sz w:val="24"/>
                <w:szCs w:val="24"/>
              </w:rPr>
              <w:t xml:space="preserve">Patient satisfaction surveys as distributed during clinic visits. </w:t>
            </w:r>
          </w:p>
        </w:tc>
        <w:tc>
          <w:tcPr>
            <w:tcW w:w="0" w:type="auto"/>
            <w:tcBorders>
              <w:top w:val="nil"/>
              <w:left w:val="nil"/>
              <w:bottom w:val="single" w:sz="4" w:space="0" w:color="auto"/>
              <w:right w:val="nil"/>
            </w:tcBorders>
          </w:tcPr>
          <w:p w14:paraId="075172E4" w14:textId="544A00BB" w:rsidR="00C0324B" w:rsidRPr="005D47E3" w:rsidRDefault="00C0324B" w:rsidP="00EC28D8">
            <w:pPr>
              <w:rPr>
                <w:rFonts w:ascii="Times New Roman" w:hAnsi="Times New Roman" w:cs="Times New Roman"/>
                <w:sz w:val="24"/>
                <w:szCs w:val="24"/>
              </w:rPr>
            </w:pPr>
            <w:r w:rsidRPr="005D47E3">
              <w:rPr>
                <w:rFonts w:ascii="Times New Roman" w:hAnsi="Times New Roman" w:cs="Times New Roman"/>
                <w:sz w:val="24"/>
                <w:szCs w:val="24"/>
              </w:rPr>
              <w:t xml:space="preserve">Nursing may not be the only factor in how patients complete survey. </w:t>
            </w:r>
          </w:p>
        </w:tc>
        <w:tc>
          <w:tcPr>
            <w:tcW w:w="0" w:type="auto"/>
            <w:tcBorders>
              <w:top w:val="nil"/>
              <w:left w:val="nil"/>
              <w:bottom w:val="single" w:sz="4" w:space="0" w:color="auto"/>
              <w:right w:val="nil"/>
            </w:tcBorders>
          </w:tcPr>
          <w:p w14:paraId="5AB145AE" w14:textId="248CF793" w:rsidR="00C0324B" w:rsidRPr="005D47E3" w:rsidRDefault="00C0324B" w:rsidP="00EC28D8">
            <w:pPr>
              <w:rPr>
                <w:rFonts w:ascii="Times New Roman" w:hAnsi="Times New Roman" w:cs="Times New Roman"/>
                <w:sz w:val="24"/>
                <w:szCs w:val="24"/>
              </w:rPr>
            </w:pPr>
            <w:r w:rsidRPr="005D47E3">
              <w:rPr>
                <w:rFonts w:ascii="Times New Roman" w:hAnsi="Times New Roman" w:cs="Times New Roman"/>
                <w:sz w:val="24"/>
                <w:szCs w:val="24"/>
              </w:rPr>
              <w:t>Unit Director</w:t>
            </w:r>
          </w:p>
        </w:tc>
      </w:tr>
    </w:tbl>
    <w:p w14:paraId="722F019B" w14:textId="4F3B6E35" w:rsidR="007848A4" w:rsidRPr="005D47E3" w:rsidRDefault="005D47E3" w:rsidP="00C50FD0">
      <w:pPr>
        <w:rPr>
          <w:rFonts w:ascii="Times New Roman" w:hAnsi="Times New Roman" w:cs="Times New Roman"/>
          <w:sz w:val="24"/>
          <w:szCs w:val="24"/>
        </w:rPr>
      </w:pPr>
      <w:r w:rsidRPr="007F39D3">
        <w:rPr>
          <w:rFonts w:ascii="Times New Roman" w:hAnsi="Times New Roman" w:cs="Times New Roman"/>
          <w:i/>
          <w:iCs/>
          <w:sz w:val="24"/>
          <w:szCs w:val="24"/>
        </w:rPr>
        <w:t>Note</w:t>
      </w:r>
      <w:r w:rsidRPr="005D47E3">
        <w:rPr>
          <w:rFonts w:ascii="Times New Roman" w:hAnsi="Times New Roman" w:cs="Times New Roman"/>
          <w:sz w:val="24"/>
          <w:szCs w:val="24"/>
        </w:rPr>
        <w:t xml:space="preserve">. Table </w:t>
      </w:r>
      <w:r w:rsidR="007F39D3">
        <w:rPr>
          <w:rFonts w:ascii="Times New Roman" w:hAnsi="Times New Roman" w:cs="Times New Roman"/>
          <w:sz w:val="24"/>
          <w:szCs w:val="24"/>
        </w:rPr>
        <w:t xml:space="preserve">represents the projected </w:t>
      </w:r>
      <w:r w:rsidRPr="005D47E3">
        <w:rPr>
          <w:rFonts w:ascii="Times New Roman" w:hAnsi="Times New Roman" w:cs="Times New Roman"/>
          <w:sz w:val="24"/>
          <w:szCs w:val="24"/>
        </w:rPr>
        <w:t>sources of internal data and evidence</w:t>
      </w:r>
    </w:p>
    <w:p w14:paraId="71175382" w14:textId="2133801E" w:rsidR="007848A4" w:rsidRPr="005D47E3" w:rsidRDefault="00562064" w:rsidP="00BE0F0F">
      <w:pPr>
        <w:spacing w:line="480" w:lineRule="auto"/>
        <w:contextualSpacing/>
        <w:jc w:val="center"/>
        <w:rPr>
          <w:rFonts w:ascii="Times New Roman" w:hAnsi="Times New Roman" w:cs="Times New Roman"/>
          <w:b/>
          <w:bCs/>
          <w:sz w:val="24"/>
          <w:szCs w:val="24"/>
        </w:rPr>
      </w:pPr>
      <w:r w:rsidRPr="005D47E3">
        <w:rPr>
          <w:rFonts w:ascii="Times New Roman" w:hAnsi="Times New Roman" w:cs="Times New Roman"/>
          <w:b/>
          <w:bCs/>
          <w:sz w:val="24"/>
          <w:szCs w:val="24"/>
        </w:rPr>
        <w:t xml:space="preserve">External Evidence Search </w:t>
      </w:r>
    </w:p>
    <w:p w14:paraId="583DD2A6" w14:textId="47767647" w:rsidR="004245F9" w:rsidRPr="005D47E3" w:rsidRDefault="00562064" w:rsidP="00BE0F0F">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ab/>
        <w:t xml:space="preserve">Exploring my PICO question I searched </w:t>
      </w:r>
      <w:r w:rsidR="0048201F" w:rsidRPr="005D47E3">
        <w:rPr>
          <w:rFonts w:ascii="Times New Roman" w:hAnsi="Times New Roman" w:cs="Times New Roman"/>
          <w:sz w:val="24"/>
          <w:szCs w:val="24"/>
        </w:rPr>
        <w:t>four</w:t>
      </w:r>
      <w:r w:rsidRPr="005D47E3">
        <w:rPr>
          <w:rFonts w:ascii="Times New Roman" w:hAnsi="Times New Roman" w:cs="Times New Roman"/>
          <w:sz w:val="24"/>
          <w:szCs w:val="24"/>
        </w:rPr>
        <w:t xml:space="preserve"> databases </w:t>
      </w:r>
      <w:r w:rsidR="0048201F" w:rsidRPr="005D47E3">
        <w:rPr>
          <w:rFonts w:ascii="Times New Roman" w:hAnsi="Times New Roman" w:cs="Times New Roman"/>
          <w:sz w:val="24"/>
          <w:szCs w:val="24"/>
        </w:rPr>
        <w:t xml:space="preserve">including </w:t>
      </w:r>
      <w:r w:rsidR="00E2403D" w:rsidRPr="005D47E3">
        <w:rPr>
          <w:rFonts w:ascii="Times New Roman" w:hAnsi="Times New Roman" w:cs="Times New Roman"/>
          <w:sz w:val="24"/>
          <w:szCs w:val="24"/>
        </w:rPr>
        <w:t>CINAHL</w:t>
      </w:r>
      <w:r w:rsidR="0048201F" w:rsidRPr="005D47E3">
        <w:rPr>
          <w:rFonts w:ascii="Times New Roman" w:hAnsi="Times New Roman" w:cs="Times New Roman"/>
          <w:sz w:val="24"/>
          <w:szCs w:val="24"/>
        </w:rPr>
        <w:t>, Cochrane</w:t>
      </w:r>
      <w:r w:rsidR="00076BFE" w:rsidRPr="005D47E3">
        <w:rPr>
          <w:rFonts w:ascii="Times New Roman" w:hAnsi="Times New Roman" w:cs="Times New Roman"/>
          <w:sz w:val="24"/>
          <w:szCs w:val="24"/>
        </w:rPr>
        <w:t xml:space="preserve">, </w:t>
      </w:r>
      <w:r w:rsidR="00E2403D" w:rsidRPr="005D47E3">
        <w:rPr>
          <w:rFonts w:ascii="Times New Roman" w:hAnsi="Times New Roman" w:cs="Times New Roman"/>
          <w:sz w:val="24"/>
          <w:szCs w:val="24"/>
        </w:rPr>
        <w:t xml:space="preserve">and </w:t>
      </w:r>
      <w:r w:rsidR="0048201F" w:rsidRPr="005D47E3">
        <w:rPr>
          <w:rFonts w:ascii="Times New Roman" w:hAnsi="Times New Roman" w:cs="Times New Roman"/>
          <w:sz w:val="24"/>
          <w:szCs w:val="24"/>
        </w:rPr>
        <w:t xml:space="preserve">Medline with full text </w:t>
      </w:r>
      <w:r w:rsidR="00270360" w:rsidRPr="005D47E3">
        <w:rPr>
          <w:rFonts w:ascii="Times New Roman" w:hAnsi="Times New Roman" w:cs="Times New Roman"/>
          <w:sz w:val="24"/>
          <w:szCs w:val="24"/>
        </w:rPr>
        <w:t>I</w:t>
      </w:r>
      <w:r w:rsidR="0048201F" w:rsidRPr="005D47E3">
        <w:rPr>
          <w:rFonts w:ascii="Times New Roman" w:hAnsi="Times New Roman" w:cs="Times New Roman"/>
          <w:sz w:val="24"/>
          <w:szCs w:val="24"/>
        </w:rPr>
        <w:t xml:space="preserve"> </w:t>
      </w:r>
      <w:r w:rsidRPr="005D47E3">
        <w:rPr>
          <w:rFonts w:ascii="Times New Roman" w:hAnsi="Times New Roman" w:cs="Times New Roman"/>
          <w:sz w:val="24"/>
          <w:szCs w:val="24"/>
        </w:rPr>
        <w:t xml:space="preserve">elected to use these databases as they are Nursing &amp; Allied Health Database and are a comprehensive resource for students, instructors, researchers, and healthcare professionals including a diverse mix of </w:t>
      </w:r>
      <w:r w:rsidR="0059177C" w:rsidRPr="005D47E3">
        <w:rPr>
          <w:rFonts w:ascii="Times New Roman" w:hAnsi="Times New Roman" w:cs="Times New Roman"/>
          <w:sz w:val="24"/>
          <w:szCs w:val="24"/>
        </w:rPr>
        <w:t>scholarly</w:t>
      </w:r>
      <w:r w:rsidRPr="005D47E3">
        <w:rPr>
          <w:rFonts w:ascii="Times New Roman" w:hAnsi="Times New Roman" w:cs="Times New Roman"/>
          <w:sz w:val="24"/>
          <w:szCs w:val="24"/>
        </w:rPr>
        <w:t xml:space="preserve"> literature, reference materials, and evidence-based resources. </w:t>
      </w:r>
      <w:r w:rsidR="00C44998" w:rsidRPr="005D47E3">
        <w:rPr>
          <w:rFonts w:ascii="Times New Roman" w:hAnsi="Times New Roman" w:cs="Times New Roman"/>
          <w:sz w:val="24"/>
          <w:szCs w:val="24"/>
        </w:rPr>
        <w:t xml:space="preserve">To initiate my </w:t>
      </w:r>
      <w:r w:rsidR="0059177C" w:rsidRPr="005D47E3">
        <w:rPr>
          <w:rFonts w:ascii="Times New Roman" w:hAnsi="Times New Roman" w:cs="Times New Roman"/>
          <w:sz w:val="24"/>
          <w:szCs w:val="24"/>
        </w:rPr>
        <w:t>search,</w:t>
      </w:r>
      <w:r w:rsidR="00C44998" w:rsidRPr="005D47E3">
        <w:rPr>
          <w:rFonts w:ascii="Times New Roman" w:hAnsi="Times New Roman" w:cs="Times New Roman"/>
          <w:sz w:val="24"/>
          <w:szCs w:val="24"/>
        </w:rPr>
        <w:t xml:space="preserve"> I first needed to decide which key words or combination of words I was going to use to gain my information. </w:t>
      </w:r>
      <w:r w:rsidR="00A45163" w:rsidRPr="005D47E3">
        <w:rPr>
          <w:rFonts w:ascii="Times New Roman" w:hAnsi="Times New Roman" w:cs="Times New Roman"/>
          <w:sz w:val="24"/>
          <w:szCs w:val="24"/>
        </w:rPr>
        <w:t>Melnyk &amp; Fineout-Overholt</w:t>
      </w:r>
      <w:r w:rsidR="00C44998" w:rsidRPr="005D47E3">
        <w:rPr>
          <w:rFonts w:ascii="Times New Roman" w:hAnsi="Times New Roman" w:cs="Times New Roman"/>
          <w:sz w:val="24"/>
          <w:szCs w:val="24"/>
        </w:rPr>
        <w:t xml:space="preserve"> (</w:t>
      </w:r>
      <w:r w:rsidR="00A45163" w:rsidRPr="005D47E3">
        <w:rPr>
          <w:rFonts w:ascii="Times New Roman" w:hAnsi="Times New Roman" w:cs="Times New Roman"/>
          <w:sz w:val="24"/>
          <w:szCs w:val="24"/>
        </w:rPr>
        <w:t>2018</w:t>
      </w:r>
      <w:r w:rsidR="00C44998" w:rsidRPr="005D47E3">
        <w:rPr>
          <w:rFonts w:ascii="Times New Roman" w:hAnsi="Times New Roman" w:cs="Times New Roman"/>
          <w:sz w:val="24"/>
          <w:szCs w:val="24"/>
        </w:rPr>
        <w:t xml:space="preserve">) recommend using simple everyday language as some search </w:t>
      </w:r>
      <w:r w:rsidR="0059177C" w:rsidRPr="005D47E3">
        <w:rPr>
          <w:rFonts w:ascii="Times New Roman" w:hAnsi="Times New Roman" w:cs="Times New Roman"/>
          <w:sz w:val="24"/>
          <w:szCs w:val="24"/>
        </w:rPr>
        <w:t>databases</w:t>
      </w:r>
      <w:r w:rsidR="00C44998" w:rsidRPr="005D47E3">
        <w:rPr>
          <w:rFonts w:ascii="Times New Roman" w:hAnsi="Times New Roman" w:cs="Times New Roman"/>
          <w:sz w:val="24"/>
          <w:szCs w:val="24"/>
        </w:rPr>
        <w:t xml:space="preserve"> are searched completely by keywords and keywords will yield the keyword in the title and/or abstract. </w:t>
      </w:r>
      <w:r w:rsidR="0048201F" w:rsidRPr="005D47E3">
        <w:rPr>
          <w:rFonts w:ascii="Times New Roman" w:hAnsi="Times New Roman" w:cs="Times New Roman"/>
          <w:sz w:val="24"/>
          <w:szCs w:val="24"/>
        </w:rPr>
        <w:t xml:space="preserve">The keywords I utilized for my search were team nursing, </w:t>
      </w:r>
      <w:r w:rsidR="004578AF" w:rsidRPr="005D47E3">
        <w:rPr>
          <w:rFonts w:ascii="Times New Roman" w:hAnsi="Times New Roman" w:cs="Times New Roman"/>
          <w:sz w:val="24"/>
          <w:szCs w:val="24"/>
        </w:rPr>
        <w:t xml:space="preserve">nursing </w:t>
      </w:r>
      <w:r w:rsidR="0048201F" w:rsidRPr="005D47E3">
        <w:rPr>
          <w:rFonts w:ascii="Times New Roman" w:hAnsi="Times New Roman" w:cs="Times New Roman"/>
          <w:sz w:val="24"/>
          <w:szCs w:val="24"/>
        </w:rPr>
        <w:t xml:space="preserve">satisfaction, </w:t>
      </w:r>
      <w:r w:rsidR="00A45163" w:rsidRPr="005D47E3">
        <w:rPr>
          <w:rFonts w:ascii="Times New Roman" w:hAnsi="Times New Roman" w:cs="Times New Roman"/>
          <w:sz w:val="24"/>
          <w:szCs w:val="24"/>
        </w:rPr>
        <w:t xml:space="preserve">staffing models, </w:t>
      </w:r>
      <w:r w:rsidR="0048201F" w:rsidRPr="005D47E3">
        <w:rPr>
          <w:rFonts w:ascii="Times New Roman" w:hAnsi="Times New Roman" w:cs="Times New Roman"/>
          <w:sz w:val="24"/>
          <w:szCs w:val="24"/>
        </w:rPr>
        <w:t xml:space="preserve">and </w:t>
      </w:r>
      <w:r w:rsidR="00A45163" w:rsidRPr="005D47E3">
        <w:rPr>
          <w:rFonts w:ascii="Times New Roman" w:hAnsi="Times New Roman" w:cs="Times New Roman"/>
          <w:sz w:val="24"/>
          <w:szCs w:val="24"/>
        </w:rPr>
        <w:t xml:space="preserve"> clinics. </w:t>
      </w:r>
      <w:r w:rsidR="0048201F" w:rsidRPr="005D47E3">
        <w:rPr>
          <w:rFonts w:ascii="Times New Roman" w:hAnsi="Times New Roman" w:cs="Times New Roman"/>
          <w:sz w:val="24"/>
          <w:szCs w:val="24"/>
        </w:rPr>
        <w:t>(see Table 2).</w:t>
      </w:r>
    </w:p>
    <w:p w14:paraId="3C1D37AF" w14:textId="15DA39CD" w:rsidR="0048201F" w:rsidRPr="005D47E3" w:rsidRDefault="0048201F" w:rsidP="00BE0F0F">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In addition to using those key words </w:t>
      </w:r>
      <w:r w:rsidR="004245F9" w:rsidRPr="005D47E3">
        <w:rPr>
          <w:rFonts w:ascii="Times New Roman" w:hAnsi="Times New Roman" w:cs="Times New Roman"/>
          <w:sz w:val="24"/>
          <w:szCs w:val="24"/>
        </w:rPr>
        <w:t xml:space="preserve">I utilized Boolean search modes to broaden my search. Melnyk &amp; Fineout-Overholt (2018) discuss how when controlled vocabulary or keywords are used that Booleans AND and OR are typically used. </w:t>
      </w:r>
      <w:r w:rsidR="00A45163" w:rsidRPr="005D47E3">
        <w:rPr>
          <w:rFonts w:ascii="Times New Roman" w:hAnsi="Times New Roman" w:cs="Times New Roman"/>
          <w:sz w:val="24"/>
          <w:szCs w:val="24"/>
        </w:rPr>
        <w:t xml:space="preserve">Using the term </w:t>
      </w:r>
      <w:r w:rsidR="004245F9" w:rsidRPr="005D47E3">
        <w:rPr>
          <w:rFonts w:ascii="Times New Roman" w:hAnsi="Times New Roman" w:cs="Times New Roman"/>
          <w:sz w:val="24"/>
          <w:szCs w:val="24"/>
        </w:rPr>
        <w:t xml:space="preserve"> AND  can be </w:t>
      </w:r>
      <w:r w:rsidR="0059177C" w:rsidRPr="005D47E3">
        <w:rPr>
          <w:rFonts w:ascii="Times New Roman" w:hAnsi="Times New Roman" w:cs="Times New Roman"/>
          <w:sz w:val="24"/>
          <w:szCs w:val="24"/>
        </w:rPr>
        <w:lastRenderedPageBreak/>
        <w:t>restrictive</w:t>
      </w:r>
      <w:r w:rsidR="004245F9" w:rsidRPr="005D47E3">
        <w:rPr>
          <w:rFonts w:ascii="Times New Roman" w:hAnsi="Times New Roman" w:cs="Times New Roman"/>
          <w:sz w:val="24"/>
          <w:szCs w:val="24"/>
        </w:rPr>
        <w:t xml:space="preserve"> and reduce the size of the search, </w:t>
      </w:r>
      <w:r w:rsidR="00A45163" w:rsidRPr="005D47E3">
        <w:rPr>
          <w:rFonts w:ascii="Times New Roman" w:hAnsi="Times New Roman" w:cs="Times New Roman"/>
          <w:sz w:val="24"/>
          <w:szCs w:val="24"/>
        </w:rPr>
        <w:t xml:space="preserve">however I did elect to use this word as it I wanted to pull literature with a mixture of my search terms. </w:t>
      </w:r>
      <w:r w:rsidR="009158F7" w:rsidRPr="005D47E3">
        <w:rPr>
          <w:rFonts w:ascii="Times New Roman" w:hAnsi="Times New Roman" w:cs="Times New Roman"/>
          <w:sz w:val="24"/>
          <w:szCs w:val="24"/>
        </w:rPr>
        <w:t xml:space="preserve">I also limited my database search by limiting to research from 2009 to 2019 to have access to the most recent data and full access. </w:t>
      </w:r>
      <w:r w:rsidR="00A45163" w:rsidRPr="005D47E3">
        <w:rPr>
          <w:rFonts w:ascii="Times New Roman" w:hAnsi="Times New Roman" w:cs="Times New Roman"/>
          <w:sz w:val="24"/>
          <w:szCs w:val="24"/>
        </w:rPr>
        <w:t xml:space="preserve">Using those search </w:t>
      </w:r>
      <w:r w:rsidR="0059177C" w:rsidRPr="005D47E3">
        <w:rPr>
          <w:rFonts w:ascii="Times New Roman" w:hAnsi="Times New Roman" w:cs="Times New Roman"/>
          <w:sz w:val="24"/>
          <w:szCs w:val="24"/>
        </w:rPr>
        <w:t>filters,</w:t>
      </w:r>
      <w:r w:rsidR="00A45163" w:rsidRPr="005D47E3">
        <w:rPr>
          <w:rFonts w:ascii="Times New Roman" w:hAnsi="Times New Roman" w:cs="Times New Roman"/>
          <w:sz w:val="24"/>
          <w:szCs w:val="24"/>
        </w:rPr>
        <w:t xml:space="preserve"> I found the top five of the highest quality research articles based on currency, relevancy, and validity. I wanted to ensure that I had the most recent up to date articles, which is why I limited the years to the last ten. I also wanted to ensure that I had the most relevant articles related to the topics I was searching, so that I would have research the most relevant to the topic. Validity was also important, as I wanted research that </w:t>
      </w:r>
      <w:r w:rsidR="00DE14EB" w:rsidRPr="005D47E3">
        <w:rPr>
          <w:rFonts w:ascii="Times New Roman" w:hAnsi="Times New Roman" w:cs="Times New Roman"/>
          <w:sz w:val="24"/>
          <w:szCs w:val="24"/>
        </w:rPr>
        <w:t xml:space="preserve">was not only pertinent to the </w:t>
      </w:r>
      <w:r w:rsidR="0059177C" w:rsidRPr="005D47E3">
        <w:rPr>
          <w:rFonts w:ascii="Times New Roman" w:hAnsi="Times New Roman" w:cs="Times New Roman"/>
          <w:sz w:val="24"/>
          <w:szCs w:val="24"/>
        </w:rPr>
        <w:t>topic</w:t>
      </w:r>
      <w:r w:rsidR="003A72EC">
        <w:rPr>
          <w:rFonts w:ascii="Times New Roman" w:hAnsi="Times New Roman" w:cs="Times New Roman"/>
          <w:sz w:val="24"/>
          <w:szCs w:val="24"/>
        </w:rPr>
        <w:t>,</w:t>
      </w:r>
      <w:r w:rsidR="0059177C" w:rsidRPr="005D47E3">
        <w:rPr>
          <w:rFonts w:ascii="Times New Roman" w:hAnsi="Times New Roman" w:cs="Times New Roman"/>
          <w:sz w:val="24"/>
          <w:szCs w:val="24"/>
        </w:rPr>
        <w:t xml:space="preserve"> but</w:t>
      </w:r>
      <w:r w:rsidR="00A45163" w:rsidRPr="005D47E3">
        <w:rPr>
          <w:rFonts w:ascii="Times New Roman" w:hAnsi="Times New Roman" w:cs="Times New Roman"/>
          <w:sz w:val="24"/>
          <w:szCs w:val="24"/>
        </w:rPr>
        <w:t xml:space="preserve"> is a reliable source of information. </w:t>
      </w:r>
    </w:p>
    <w:p w14:paraId="1235BDF3" w14:textId="21FE1FD5" w:rsidR="008A5FCC" w:rsidRPr="005D47E3" w:rsidRDefault="004245F9" w:rsidP="00BE0F0F">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Table 2 is a description of the top </w:t>
      </w:r>
      <w:r w:rsidR="00DE14EB" w:rsidRPr="005D47E3">
        <w:rPr>
          <w:rFonts w:ascii="Times New Roman" w:hAnsi="Times New Roman" w:cs="Times New Roman"/>
          <w:sz w:val="24"/>
          <w:szCs w:val="24"/>
        </w:rPr>
        <w:t>five</w:t>
      </w:r>
      <w:r w:rsidRPr="005D47E3">
        <w:rPr>
          <w:rFonts w:ascii="Times New Roman" w:hAnsi="Times New Roman" w:cs="Times New Roman"/>
          <w:sz w:val="24"/>
          <w:szCs w:val="24"/>
        </w:rPr>
        <w:t xml:space="preserve"> external findings from the sources found during the search. </w:t>
      </w:r>
    </w:p>
    <w:p w14:paraId="0D0849F6" w14:textId="5E98EB45" w:rsidR="00076BFE" w:rsidRPr="005D47E3" w:rsidRDefault="00076BFE" w:rsidP="00076BFE">
      <w:pPr>
        <w:rPr>
          <w:rFonts w:ascii="Times New Roman" w:hAnsi="Times New Roman" w:cs="Times New Roman"/>
          <w:sz w:val="24"/>
          <w:szCs w:val="24"/>
        </w:rPr>
      </w:pPr>
      <w:r w:rsidRPr="005D47E3">
        <w:rPr>
          <w:rFonts w:ascii="Times New Roman" w:hAnsi="Times New Roman" w:cs="Times New Roman"/>
          <w:sz w:val="24"/>
          <w:szCs w:val="24"/>
        </w:rPr>
        <w:t xml:space="preserve">Table 2. </w:t>
      </w:r>
    </w:p>
    <w:p w14:paraId="45420216" w14:textId="55A05CA3" w:rsidR="004245F9" w:rsidRPr="005D47E3" w:rsidRDefault="00076BFE" w:rsidP="00076BFE">
      <w:pPr>
        <w:rPr>
          <w:rFonts w:ascii="Times New Roman" w:hAnsi="Times New Roman" w:cs="Times New Roman"/>
          <w:i/>
          <w:iCs/>
          <w:sz w:val="24"/>
          <w:szCs w:val="24"/>
        </w:rPr>
      </w:pPr>
      <w:r w:rsidRPr="005D47E3">
        <w:rPr>
          <w:rFonts w:ascii="Times New Roman" w:hAnsi="Times New Roman" w:cs="Times New Roman"/>
          <w:i/>
          <w:iCs/>
          <w:sz w:val="24"/>
          <w:szCs w:val="24"/>
        </w:rPr>
        <w:t>External Data Search Terms, Databases, and Hits</w:t>
      </w:r>
    </w:p>
    <w:tbl>
      <w:tblPr>
        <w:tblStyle w:val="TableGrid"/>
        <w:tblW w:w="9625" w:type="dxa"/>
        <w:tblLook w:val="04A0" w:firstRow="1" w:lastRow="0" w:firstColumn="1" w:lastColumn="0" w:noHBand="0" w:noVBand="1"/>
      </w:tblPr>
      <w:tblGrid>
        <w:gridCol w:w="2695"/>
        <w:gridCol w:w="2340"/>
        <w:gridCol w:w="2250"/>
        <w:gridCol w:w="2340"/>
      </w:tblGrid>
      <w:tr w:rsidR="00076BFE" w:rsidRPr="005D47E3" w14:paraId="01A8FF99" w14:textId="77777777" w:rsidTr="00D614D7">
        <w:tc>
          <w:tcPr>
            <w:tcW w:w="2695" w:type="dxa"/>
            <w:tcBorders>
              <w:top w:val="single" w:sz="4" w:space="0" w:color="auto"/>
              <w:left w:val="nil"/>
              <w:bottom w:val="single" w:sz="4" w:space="0" w:color="auto"/>
              <w:right w:val="nil"/>
            </w:tcBorders>
          </w:tcPr>
          <w:p w14:paraId="6DE18870" w14:textId="2B8C2A72" w:rsidR="00076BFE" w:rsidRPr="005D47E3" w:rsidRDefault="00076BFE" w:rsidP="00076BFE">
            <w:pPr>
              <w:rPr>
                <w:rFonts w:ascii="Times New Roman" w:hAnsi="Times New Roman" w:cs="Times New Roman"/>
                <w:sz w:val="24"/>
                <w:szCs w:val="24"/>
              </w:rPr>
            </w:pPr>
            <w:r w:rsidRPr="005D47E3">
              <w:rPr>
                <w:rFonts w:ascii="Times New Roman" w:hAnsi="Times New Roman" w:cs="Times New Roman"/>
                <w:sz w:val="24"/>
                <w:szCs w:val="24"/>
              </w:rPr>
              <w:t>Search Terms</w:t>
            </w:r>
          </w:p>
        </w:tc>
        <w:tc>
          <w:tcPr>
            <w:tcW w:w="2340" w:type="dxa"/>
            <w:tcBorders>
              <w:top w:val="single" w:sz="4" w:space="0" w:color="auto"/>
              <w:left w:val="nil"/>
              <w:bottom w:val="single" w:sz="4" w:space="0" w:color="auto"/>
              <w:right w:val="nil"/>
            </w:tcBorders>
          </w:tcPr>
          <w:p w14:paraId="5DC5DFF9" w14:textId="77777777" w:rsidR="00D614D7" w:rsidRPr="005D47E3" w:rsidRDefault="00076BFE" w:rsidP="00076BFE">
            <w:pPr>
              <w:rPr>
                <w:rFonts w:ascii="Times New Roman" w:hAnsi="Times New Roman" w:cs="Times New Roman"/>
                <w:sz w:val="24"/>
                <w:szCs w:val="24"/>
                <w:u w:val="single"/>
              </w:rPr>
            </w:pPr>
            <w:r w:rsidRPr="005D47E3">
              <w:rPr>
                <w:rFonts w:ascii="Times New Roman" w:hAnsi="Times New Roman" w:cs="Times New Roman"/>
                <w:sz w:val="24"/>
                <w:szCs w:val="24"/>
                <w:u w:val="single"/>
              </w:rPr>
              <w:t xml:space="preserve">CINAHL </w:t>
            </w:r>
          </w:p>
          <w:p w14:paraId="003C3265" w14:textId="7AD1CD82" w:rsidR="00076BFE" w:rsidRPr="005D47E3" w:rsidRDefault="00076BFE" w:rsidP="00076BFE">
            <w:pPr>
              <w:rPr>
                <w:rFonts w:ascii="Times New Roman" w:hAnsi="Times New Roman" w:cs="Times New Roman"/>
                <w:sz w:val="24"/>
                <w:szCs w:val="24"/>
              </w:rPr>
            </w:pPr>
            <w:r w:rsidRPr="005D47E3">
              <w:rPr>
                <w:rFonts w:ascii="Times New Roman" w:hAnsi="Times New Roman" w:cs="Times New Roman"/>
                <w:sz w:val="24"/>
                <w:szCs w:val="24"/>
              </w:rPr>
              <w:t>(# of hits)</w:t>
            </w:r>
          </w:p>
        </w:tc>
        <w:tc>
          <w:tcPr>
            <w:tcW w:w="2250" w:type="dxa"/>
            <w:tcBorders>
              <w:top w:val="single" w:sz="4" w:space="0" w:color="auto"/>
              <w:left w:val="nil"/>
              <w:bottom w:val="single" w:sz="4" w:space="0" w:color="auto"/>
              <w:right w:val="nil"/>
            </w:tcBorders>
          </w:tcPr>
          <w:p w14:paraId="06B780D6" w14:textId="77777777" w:rsidR="00D614D7" w:rsidRPr="005D47E3" w:rsidRDefault="00076BFE" w:rsidP="00076BFE">
            <w:pPr>
              <w:rPr>
                <w:rFonts w:ascii="Times New Roman" w:hAnsi="Times New Roman" w:cs="Times New Roman"/>
                <w:sz w:val="24"/>
                <w:szCs w:val="24"/>
                <w:u w:val="single"/>
              </w:rPr>
            </w:pPr>
            <w:r w:rsidRPr="005D47E3">
              <w:rPr>
                <w:rFonts w:ascii="Times New Roman" w:hAnsi="Times New Roman" w:cs="Times New Roman"/>
                <w:sz w:val="24"/>
                <w:szCs w:val="24"/>
                <w:u w:val="single"/>
              </w:rPr>
              <w:t xml:space="preserve">Cochrane </w:t>
            </w:r>
          </w:p>
          <w:p w14:paraId="2065E9FE" w14:textId="0B2E3518" w:rsidR="00076BFE" w:rsidRPr="005D47E3" w:rsidRDefault="00076BFE" w:rsidP="00076BFE">
            <w:pPr>
              <w:rPr>
                <w:rFonts w:ascii="Times New Roman" w:hAnsi="Times New Roman" w:cs="Times New Roman"/>
                <w:sz w:val="24"/>
                <w:szCs w:val="24"/>
              </w:rPr>
            </w:pPr>
            <w:r w:rsidRPr="005D47E3">
              <w:rPr>
                <w:rFonts w:ascii="Times New Roman" w:hAnsi="Times New Roman" w:cs="Times New Roman"/>
                <w:sz w:val="24"/>
                <w:szCs w:val="24"/>
              </w:rPr>
              <w:t>(# of hits)</w:t>
            </w:r>
          </w:p>
        </w:tc>
        <w:tc>
          <w:tcPr>
            <w:tcW w:w="2340" w:type="dxa"/>
            <w:tcBorders>
              <w:top w:val="single" w:sz="4" w:space="0" w:color="auto"/>
              <w:left w:val="nil"/>
              <w:bottom w:val="single" w:sz="4" w:space="0" w:color="auto"/>
              <w:right w:val="nil"/>
            </w:tcBorders>
          </w:tcPr>
          <w:p w14:paraId="5E1C132C" w14:textId="77777777" w:rsidR="00D614D7" w:rsidRPr="005D47E3" w:rsidRDefault="00076BFE" w:rsidP="00076BFE">
            <w:pPr>
              <w:rPr>
                <w:rFonts w:ascii="Times New Roman" w:hAnsi="Times New Roman" w:cs="Times New Roman"/>
                <w:sz w:val="24"/>
                <w:szCs w:val="24"/>
                <w:u w:val="single"/>
              </w:rPr>
            </w:pPr>
            <w:r w:rsidRPr="005D47E3">
              <w:rPr>
                <w:rFonts w:ascii="Times New Roman" w:hAnsi="Times New Roman" w:cs="Times New Roman"/>
                <w:sz w:val="24"/>
                <w:szCs w:val="24"/>
                <w:u w:val="single"/>
              </w:rPr>
              <w:t>Medline</w:t>
            </w:r>
          </w:p>
          <w:p w14:paraId="00CE6994" w14:textId="48D63E2D" w:rsidR="00076BFE" w:rsidRPr="005D47E3" w:rsidRDefault="00076BFE" w:rsidP="00076BFE">
            <w:pPr>
              <w:rPr>
                <w:rFonts w:ascii="Times New Roman" w:hAnsi="Times New Roman" w:cs="Times New Roman"/>
                <w:sz w:val="24"/>
                <w:szCs w:val="24"/>
              </w:rPr>
            </w:pPr>
            <w:r w:rsidRPr="005D47E3">
              <w:rPr>
                <w:rFonts w:ascii="Times New Roman" w:hAnsi="Times New Roman" w:cs="Times New Roman"/>
                <w:sz w:val="24"/>
                <w:szCs w:val="24"/>
              </w:rPr>
              <w:t xml:space="preserve"> (# of hits)</w:t>
            </w:r>
          </w:p>
        </w:tc>
      </w:tr>
      <w:tr w:rsidR="00076BFE" w:rsidRPr="005D47E3" w14:paraId="0222933B" w14:textId="77777777" w:rsidTr="00D614D7">
        <w:tc>
          <w:tcPr>
            <w:tcW w:w="2695" w:type="dxa"/>
            <w:tcBorders>
              <w:top w:val="single" w:sz="4" w:space="0" w:color="auto"/>
              <w:left w:val="nil"/>
              <w:bottom w:val="nil"/>
              <w:right w:val="nil"/>
            </w:tcBorders>
          </w:tcPr>
          <w:p w14:paraId="17290D86" w14:textId="0EE56688" w:rsidR="00076BFE" w:rsidRPr="005D47E3" w:rsidRDefault="009158F7"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Team Nursing</w:t>
            </w:r>
          </w:p>
        </w:tc>
        <w:tc>
          <w:tcPr>
            <w:tcW w:w="2340" w:type="dxa"/>
            <w:tcBorders>
              <w:top w:val="single" w:sz="4" w:space="0" w:color="auto"/>
              <w:left w:val="nil"/>
              <w:bottom w:val="nil"/>
              <w:right w:val="nil"/>
            </w:tcBorders>
          </w:tcPr>
          <w:p w14:paraId="1CF887C0" w14:textId="344250E8" w:rsidR="00076BFE" w:rsidRPr="005D47E3" w:rsidRDefault="00076BFE" w:rsidP="00076BFE">
            <w:pPr>
              <w:rPr>
                <w:rFonts w:ascii="Times New Roman" w:hAnsi="Times New Roman" w:cs="Times New Roman"/>
                <w:sz w:val="24"/>
                <w:szCs w:val="24"/>
              </w:rPr>
            </w:pPr>
          </w:p>
        </w:tc>
        <w:tc>
          <w:tcPr>
            <w:tcW w:w="2250" w:type="dxa"/>
            <w:tcBorders>
              <w:top w:val="single" w:sz="4" w:space="0" w:color="auto"/>
              <w:left w:val="nil"/>
              <w:bottom w:val="nil"/>
              <w:right w:val="nil"/>
            </w:tcBorders>
          </w:tcPr>
          <w:p w14:paraId="057CA1D4" w14:textId="646C92A3" w:rsidR="00076BFE" w:rsidRPr="005D47E3" w:rsidRDefault="00076BFE" w:rsidP="00076BFE">
            <w:pPr>
              <w:rPr>
                <w:rFonts w:ascii="Times New Roman" w:hAnsi="Times New Roman" w:cs="Times New Roman"/>
                <w:sz w:val="24"/>
                <w:szCs w:val="24"/>
              </w:rPr>
            </w:pPr>
          </w:p>
        </w:tc>
        <w:tc>
          <w:tcPr>
            <w:tcW w:w="2340" w:type="dxa"/>
            <w:tcBorders>
              <w:top w:val="single" w:sz="4" w:space="0" w:color="auto"/>
              <w:left w:val="nil"/>
              <w:bottom w:val="nil"/>
              <w:right w:val="nil"/>
            </w:tcBorders>
          </w:tcPr>
          <w:p w14:paraId="1958E3A9" w14:textId="1CF7AB1F" w:rsidR="00076BFE" w:rsidRPr="005D47E3" w:rsidRDefault="00076BFE" w:rsidP="00076BFE">
            <w:pPr>
              <w:rPr>
                <w:rFonts w:ascii="Times New Roman" w:hAnsi="Times New Roman" w:cs="Times New Roman"/>
                <w:sz w:val="24"/>
                <w:szCs w:val="24"/>
              </w:rPr>
            </w:pPr>
          </w:p>
        </w:tc>
      </w:tr>
      <w:tr w:rsidR="009158F7" w:rsidRPr="005D47E3" w14:paraId="33EC9F28" w14:textId="77777777" w:rsidTr="00D614D7">
        <w:tc>
          <w:tcPr>
            <w:tcW w:w="2695" w:type="dxa"/>
            <w:tcBorders>
              <w:top w:val="nil"/>
              <w:left w:val="nil"/>
              <w:bottom w:val="nil"/>
              <w:right w:val="nil"/>
            </w:tcBorders>
          </w:tcPr>
          <w:p w14:paraId="548C2220" w14:textId="2AC9EB40" w:rsidR="009158F7" w:rsidRPr="005D47E3" w:rsidRDefault="006F2295"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Nursing Satisfaction</w:t>
            </w:r>
          </w:p>
        </w:tc>
        <w:tc>
          <w:tcPr>
            <w:tcW w:w="2340" w:type="dxa"/>
            <w:tcBorders>
              <w:top w:val="nil"/>
              <w:left w:val="nil"/>
              <w:bottom w:val="nil"/>
              <w:right w:val="nil"/>
            </w:tcBorders>
          </w:tcPr>
          <w:p w14:paraId="1F06108D" w14:textId="1ABD208C" w:rsidR="009158F7" w:rsidRPr="005D47E3" w:rsidRDefault="009158F7" w:rsidP="00076BFE">
            <w:pPr>
              <w:rPr>
                <w:rFonts w:ascii="Times New Roman" w:hAnsi="Times New Roman" w:cs="Times New Roman"/>
                <w:sz w:val="24"/>
                <w:szCs w:val="24"/>
              </w:rPr>
            </w:pPr>
          </w:p>
        </w:tc>
        <w:tc>
          <w:tcPr>
            <w:tcW w:w="2250" w:type="dxa"/>
            <w:tcBorders>
              <w:top w:val="nil"/>
              <w:left w:val="nil"/>
              <w:bottom w:val="nil"/>
              <w:right w:val="nil"/>
            </w:tcBorders>
          </w:tcPr>
          <w:p w14:paraId="46B5AC6A" w14:textId="36A2B316" w:rsidR="009158F7" w:rsidRPr="005D47E3" w:rsidRDefault="009158F7" w:rsidP="00076BFE">
            <w:pPr>
              <w:rPr>
                <w:rFonts w:ascii="Times New Roman" w:hAnsi="Times New Roman" w:cs="Times New Roman"/>
                <w:sz w:val="24"/>
                <w:szCs w:val="24"/>
              </w:rPr>
            </w:pPr>
          </w:p>
        </w:tc>
        <w:tc>
          <w:tcPr>
            <w:tcW w:w="2340" w:type="dxa"/>
            <w:tcBorders>
              <w:top w:val="nil"/>
              <w:left w:val="nil"/>
              <w:bottom w:val="nil"/>
              <w:right w:val="nil"/>
            </w:tcBorders>
          </w:tcPr>
          <w:p w14:paraId="42A44B61" w14:textId="6F269804" w:rsidR="009158F7" w:rsidRPr="005D47E3" w:rsidRDefault="009158F7" w:rsidP="00076BFE">
            <w:pPr>
              <w:rPr>
                <w:rFonts w:ascii="Times New Roman" w:hAnsi="Times New Roman" w:cs="Times New Roman"/>
                <w:sz w:val="24"/>
                <w:szCs w:val="24"/>
              </w:rPr>
            </w:pPr>
          </w:p>
        </w:tc>
      </w:tr>
      <w:tr w:rsidR="009158F7" w:rsidRPr="005D47E3" w14:paraId="7DEE0C05" w14:textId="77777777" w:rsidTr="00D614D7">
        <w:tc>
          <w:tcPr>
            <w:tcW w:w="2695" w:type="dxa"/>
            <w:tcBorders>
              <w:top w:val="nil"/>
              <w:left w:val="nil"/>
              <w:bottom w:val="nil"/>
              <w:right w:val="nil"/>
            </w:tcBorders>
          </w:tcPr>
          <w:p w14:paraId="68CC68A9" w14:textId="7AA558D2" w:rsidR="009158F7" w:rsidRPr="005D47E3" w:rsidRDefault="003C6602"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Staffing Models</w:t>
            </w:r>
          </w:p>
        </w:tc>
        <w:tc>
          <w:tcPr>
            <w:tcW w:w="2340" w:type="dxa"/>
            <w:tcBorders>
              <w:top w:val="nil"/>
              <w:left w:val="nil"/>
              <w:bottom w:val="nil"/>
              <w:right w:val="nil"/>
            </w:tcBorders>
          </w:tcPr>
          <w:p w14:paraId="04D7FD68" w14:textId="79912281" w:rsidR="009158F7" w:rsidRPr="005D47E3" w:rsidRDefault="009158F7" w:rsidP="00076BFE">
            <w:pPr>
              <w:rPr>
                <w:rFonts w:ascii="Times New Roman" w:hAnsi="Times New Roman" w:cs="Times New Roman"/>
                <w:sz w:val="24"/>
                <w:szCs w:val="24"/>
              </w:rPr>
            </w:pPr>
          </w:p>
        </w:tc>
        <w:tc>
          <w:tcPr>
            <w:tcW w:w="2250" w:type="dxa"/>
            <w:tcBorders>
              <w:top w:val="nil"/>
              <w:left w:val="nil"/>
              <w:bottom w:val="nil"/>
              <w:right w:val="nil"/>
            </w:tcBorders>
          </w:tcPr>
          <w:p w14:paraId="6D21225F" w14:textId="75452B0A" w:rsidR="009158F7" w:rsidRPr="005D47E3" w:rsidRDefault="009158F7" w:rsidP="00076BFE">
            <w:pPr>
              <w:rPr>
                <w:rFonts w:ascii="Times New Roman" w:hAnsi="Times New Roman" w:cs="Times New Roman"/>
                <w:sz w:val="24"/>
                <w:szCs w:val="24"/>
              </w:rPr>
            </w:pPr>
          </w:p>
        </w:tc>
        <w:tc>
          <w:tcPr>
            <w:tcW w:w="2340" w:type="dxa"/>
            <w:tcBorders>
              <w:top w:val="nil"/>
              <w:left w:val="nil"/>
              <w:bottom w:val="nil"/>
              <w:right w:val="nil"/>
            </w:tcBorders>
          </w:tcPr>
          <w:p w14:paraId="2B307B11" w14:textId="64964E42" w:rsidR="009158F7" w:rsidRPr="005D47E3" w:rsidRDefault="009158F7" w:rsidP="00076BFE">
            <w:pPr>
              <w:rPr>
                <w:rFonts w:ascii="Times New Roman" w:hAnsi="Times New Roman" w:cs="Times New Roman"/>
                <w:sz w:val="24"/>
                <w:szCs w:val="24"/>
              </w:rPr>
            </w:pPr>
          </w:p>
        </w:tc>
      </w:tr>
      <w:tr w:rsidR="00573649" w:rsidRPr="005D47E3" w14:paraId="37C44E8C" w14:textId="77777777" w:rsidTr="00D614D7">
        <w:tc>
          <w:tcPr>
            <w:tcW w:w="2695" w:type="dxa"/>
            <w:tcBorders>
              <w:top w:val="nil"/>
              <w:left w:val="nil"/>
              <w:bottom w:val="nil"/>
              <w:right w:val="nil"/>
            </w:tcBorders>
          </w:tcPr>
          <w:p w14:paraId="02503909" w14:textId="497808D5" w:rsidR="00573649" w:rsidRPr="005D47E3" w:rsidRDefault="006F2295"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Clinic</w:t>
            </w:r>
          </w:p>
        </w:tc>
        <w:tc>
          <w:tcPr>
            <w:tcW w:w="2340" w:type="dxa"/>
            <w:tcBorders>
              <w:top w:val="nil"/>
              <w:left w:val="nil"/>
              <w:bottom w:val="nil"/>
              <w:right w:val="nil"/>
            </w:tcBorders>
          </w:tcPr>
          <w:p w14:paraId="5AA8BF7F" w14:textId="2A1A3F96" w:rsidR="00573649" w:rsidRPr="005D47E3" w:rsidRDefault="00573649" w:rsidP="00076BFE">
            <w:pPr>
              <w:rPr>
                <w:rFonts w:ascii="Times New Roman" w:hAnsi="Times New Roman" w:cs="Times New Roman"/>
                <w:sz w:val="24"/>
                <w:szCs w:val="24"/>
              </w:rPr>
            </w:pPr>
          </w:p>
        </w:tc>
        <w:tc>
          <w:tcPr>
            <w:tcW w:w="2250" w:type="dxa"/>
            <w:tcBorders>
              <w:top w:val="nil"/>
              <w:left w:val="nil"/>
              <w:bottom w:val="nil"/>
              <w:right w:val="nil"/>
            </w:tcBorders>
          </w:tcPr>
          <w:p w14:paraId="16C751F2" w14:textId="37AE059E" w:rsidR="00573649" w:rsidRPr="005D47E3" w:rsidRDefault="00573649" w:rsidP="00076BFE">
            <w:pPr>
              <w:rPr>
                <w:rFonts w:ascii="Times New Roman" w:hAnsi="Times New Roman" w:cs="Times New Roman"/>
                <w:sz w:val="24"/>
                <w:szCs w:val="24"/>
              </w:rPr>
            </w:pPr>
          </w:p>
        </w:tc>
        <w:tc>
          <w:tcPr>
            <w:tcW w:w="2340" w:type="dxa"/>
            <w:tcBorders>
              <w:top w:val="nil"/>
              <w:left w:val="nil"/>
              <w:bottom w:val="nil"/>
              <w:right w:val="nil"/>
            </w:tcBorders>
          </w:tcPr>
          <w:p w14:paraId="779F5D1E" w14:textId="4FE5A314" w:rsidR="00573649" w:rsidRPr="005D47E3" w:rsidRDefault="00573649" w:rsidP="00076BFE">
            <w:pPr>
              <w:rPr>
                <w:rFonts w:ascii="Times New Roman" w:hAnsi="Times New Roman" w:cs="Times New Roman"/>
                <w:sz w:val="24"/>
                <w:szCs w:val="24"/>
              </w:rPr>
            </w:pPr>
          </w:p>
        </w:tc>
      </w:tr>
      <w:tr w:rsidR="001519C6" w:rsidRPr="005D47E3" w14:paraId="1EFE094E" w14:textId="77777777" w:rsidTr="00D614D7">
        <w:tc>
          <w:tcPr>
            <w:tcW w:w="2695" w:type="dxa"/>
            <w:tcBorders>
              <w:top w:val="nil"/>
              <w:left w:val="nil"/>
              <w:bottom w:val="nil"/>
              <w:right w:val="nil"/>
            </w:tcBorders>
          </w:tcPr>
          <w:p w14:paraId="766B98C3" w14:textId="1637099A" w:rsidR="001519C6" w:rsidRPr="005D47E3" w:rsidRDefault="001519C6"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1 and 2</w:t>
            </w:r>
          </w:p>
        </w:tc>
        <w:tc>
          <w:tcPr>
            <w:tcW w:w="2340" w:type="dxa"/>
            <w:tcBorders>
              <w:top w:val="nil"/>
              <w:left w:val="nil"/>
              <w:bottom w:val="nil"/>
              <w:right w:val="nil"/>
            </w:tcBorders>
          </w:tcPr>
          <w:p w14:paraId="18D055EC" w14:textId="3F08203B" w:rsidR="00ED42D0" w:rsidRPr="005D47E3" w:rsidRDefault="00A014AE" w:rsidP="00076BFE">
            <w:pPr>
              <w:rPr>
                <w:rFonts w:ascii="Times New Roman" w:hAnsi="Times New Roman" w:cs="Times New Roman"/>
                <w:sz w:val="24"/>
                <w:szCs w:val="24"/>
              </w:rPr>
            </w:pPr>
            <w:r w:rsidRPr="005D47E3">
              <w:rPr>
                <w:rFonts w:ascii="Times New Roman" w:hAnsi="Times New Roman" w:cs="Times New Roman"/>
                <w:sz w:val="24"/>
                <w:szCs w:val="24"/>
              </w:rPr>
              <w:t>23</w:t>
            </w:r>
          </w:p>
        </w:tc>
        <w:tc>
          <w:tcPr>
            <w:tcW w:w="2250" w:type="dxa"/>
            <w:tcBorders>
              <w:top w:val="nil"/>
              <w:left w:val="nil"/>
              <w:bottom w:val="nil"/>
              <w:right w:val="nil"/>
            </w:tcBorders>
          </w:tcPr>
          <w:p w14:paraId="0B7CF390" w14:textId="487CA441" w:rsidR="001519C6" w:rsidRPr="005D47E3" w:rsidRDefault="00850E17" w:rsidP="00076BFE">
            <w:pPr>
              <w:rPr>
                <w:rFonts w:ascii="Times New Roman" w:hAnsi="Times New Roman" w:cs="Times New Roman"/>
                <w:sz w:val="24"/>
                <w:szCs w:val="24"/>
              </w:rPr>
            </w:pPr>
            <w:r w:rsidRPr="005D47E3">
              <w:rPr>
                <w:rFonts w:ascii="Times New Roman" w:hAnsi="Times New Roman" w:cs="Times New Roman"/>
                <w:sz w:val="24"/>
                <w:szCs w:val="24"/>
              </w:rPr>
              <w:t>5</w:t>
            </w:r>
          </w:p>
        </w:tc>
        <w:tc>
          <w:tcPr>
            <w:tcW w:w="2340" w:type="dxa"/>
            <w:tcBorders>
              <w:top w:val="nil"/>
              <w:left w:val="nil"/>
              <w:bottom w:val="nil"/>
              <w:right w:val="nil"/>
            </w:tcBorders>
          </w:tcPr>
          <w:p w14:paraId="539890F6" w14:textId="05BD2A7D" w:rsidR="001519C6" w:rsidRPr="005D47E3" w:rsidRDefault="00980A2A" w:rsidP="00076BFE">
            <w:pPr>
              <w:rPr>
                <w:rFonts w:ascii="Times New Roman" w:hAnsi="Times New Roman" w:cs="Times New Roman"/>
                <w:sz w:val="24"/>
                <w:szCs w:val="24"/>
              </w:rPr>
            </w:pPr>
            <w:r w:rsidRPr="005D47E3">
              <w:rPr>
                <w:rFonts w:ascii="Times New Roman" w:hAnsi="Times New Roman" w:cs="Times New Roman"/>
                <w:sz w:val="24"/>
                <w:szCs w:val="24"/>
              </w:rPr>
              <w:t>14</w:t>
            </w:r>
          </w:p>
        </w:tc>
      </w:tr>
      <w:tr w:rsidR="001519C6" w:rsidRPr="005D47E3" w14:paraId="13ACA938" w14:textId="77777777" w:rsidTr="00D614D7">
        <w:tc>
          <w:tcPr>
            <w:tcW w:w="2695" w:type="dxa"/>
            <w:tcBorders>
              <w:top w:val="nil"/>
              <w:left w:val="nil"/>
              <w:bottom w:val="nil"/>
              <w:right w:val="nil"/>
            </w:tcBorders>
          </w:tcPr>
          <w:p w14:paraId="22C4243F" w14:textId="7D8CC94E" w:rsidR="001519C6" w:rsidRPr="005D47E3" w:rsidRDefault="001519C6"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1 and 3</w:t>
            </w:r>
          </w:p>
        </w:tc>
        <w:tc>
          <w:tcPr>
            <w:tcW w:w="2340" w:type="dxa"/>
            <w:tcBorders>
              <w:top w:val="nil"/>
              <w:left w:val="nil"/>
              <w:bottom w:val="nil"/>
              <w:right w:val="nil"/>
            </w:tcBorders>
          </w:tcPr>
          <w:p w14:paraId="59AF488C" w14:textId="517702E4" w:rsidR="001519C6" w:rsidRPr="005D47E3" w:rsidRDefault="003C6602" w:rsidP="00076BFE">
            <w:pPr>
              <w:rPr>
                <w:rFonts w:ascii="Times New Roman" w:hAnsi="Times New Roman" w:cs="Times New Roman"/>
                <w:sz w:val="24"/>
                <w:szCs w:val="24"/>
              </w:rPr>
            </w:pPr>
            <w:r w:rsidRPr="005D47E3">
              <w:rPr>
                <w:rFonts w:ascii="Times New Roman" w:hAnsi="Times New Roman" w:cs="Times New Roman"/>
                <w:sz w:val="24"/>
                <w:szCs w:val="24"/>
              </w:rPr>
              <w:t>6</w:t>
            </w:r>
          </w:p>
        </w:tc>
        <w:tc>
          <w:tcPr>
            <w:tcW w:w="2250" w:type="dxa"/>
            <w:tcBorders>
              <w:top w:val="nil"/>
              <w:left w:val="nil"/>
              <w:bottom w:val="nil"/>
              <w:right w:val="nil"/>
            </w:tcBorders>
          </w:tcPr>
          <w:p w14:paraId="347EFD86" w14:textId="0437FFE1" w:rsidR="001519C6" w:rsidRPr="005D47E3" w:rsidRDefault="003C6602" w:rsidP="00076BFE">
            <w:pPr>
              <w:rPr>
                <w:rFonts w:ascii="Times New Roman" w:hAnsi="Times New Roman" w:cs="Times New Roman"/>
                <w:sz w:val="24"/>
                <w:szCs w:val="24"/>
              </w:rPr>
            </w:pPr>
            <w:r w:rsidRPr="005D47E3">
              <w:rPr>
                <w:rFonts w:ascii="Times New Roman" w:hAnsi="Times New Roman" w:cs="Times New Roman"/>
                <w:sz w:val="24"/>
                <w:szCs w:val="24"/>
              </w:rPr>
              <w:t>1</w:t>
            </w:r>
          </w:p>
        </w:tc>
        <w:tc>
          <w:tcPr>
            <w:tcW w:w="2340" w:type="dxa"/>
            <w:tcBorders>
              <w:top w:val="nil"/>
              <w:left w:val="nil"/>
              <w:bottom w:val="nil"/>
              <w:right w:val="nil"/>
            </w:tcBorders>
          </w:tcPr>
          <w:p w14:paraId="06D0CF48" w14:textId="2F7046D1" w:rsidR="001519C6" w:rsidRPr="005D47E3" w:rsidRDefault="008A5FCC" w:rsidP="00076BFE">
            <w:pPr>
              <w:rPr>
                <w:rFonts w:ascii="Times New Roman" w:hAnsi="Times New Roman" w:cs="Times New Roman"/>
                <w:sz w:val="24"/>
                <w:szCs w:val="24"/>
              </w:rPr>
            </w:pPr>
            <w:r w:rsidRPr="005D47E3">
              <w:rPr>
                <w:rFonts w:ascii="Times New Roman" w:hAnsi="Times New Roman" w:cs="Times New Roman"/>
                <w:sz w:val="24"/>
                <w:szCs w:val="24"/>
              </w:rPr>
              <w:t>2</w:t>
            </w:r>
          </w:p>
        </w:tc>
      </w:tr>
      <w:tr w:rsidR="00B04C3E" w:rsidRPr="005D47E3" w14:paraId="612007F6" w14:textId="77777777" w:rsidTr="00D614D7">
        <w:tc>
          <w:tcPr>
            <w:tcW w:w="2695" w:type="dxa"/>
            <w:tcBorders>
              <w:top w:val="nil"/>
              <w:left w:val="nil"/>
              <w:bottom w:val="nil"/>
              <w:right w:val="nil"/>
            </w:tcBorders>
          </w:tcPr>
          <w:p w14:paraId="22AFE238" w14:textId="61A7B86C" w:rsidR="00B04C3E" w:rsidRPr="005D47E3" w:rsidRDefault="00B04C3E"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1</w:t>
            </w:r>
            <w:r w:rsidR="00573649" w:rsidRPr="005D47E3">
              <w:rPr>
                <w:rFonts w:ascii="Times New Roman" w:hAnsi="Times New Roman" w:cs="Times New Roman"/>
                <w:sz w:val="24"/>
                <w:szCs w:val="24"/>
              </w:rPr>
              <w:t xml:space="preserve"> and 4</w:t>
            </w:r>
          </w:p>
        </w:tc>
        <w:tc>
          <w:tcPr>
            <w:tcW w:w="2340" w:type="dxa"/>
            <w:tcBorders>
              <w:top w:val="nil"/>
              <w:left w:val="nil"/>
              <w:bottom w:val="nil"/>
              <w:right w:val="nil"/>
            </w:tcBorders>
          </w:tcPr>
          <w:p w14:paraId="508638F0" w14:textId="6183EF7B" w:rsidR="00B04C3E" w:rsidRPr="005D47E3" w:rsidRDefault="00781B94" w:rsidP="00076BFE">
            <w:pPr>
              <w:rPr>
                <w:rFonts w:ascii="Times New Roman" w:hAnsi="Times New Roman" w:cs="Times New Roman"/>
                <w:sz w:val="24"/>
                <w:szCs w:val="24"/>
              </w:rPr>
            </w:pPr>
            <w:r w:rsidRPr="005D47E3">
              <w:rPr>
                <w:rFonts w:ascii="Times New Roman" w:hAnsi="Times New Roman" w:cs="Times New Roman"/>
                <w:sz w:val="24"/>
                <w:szCs w:val="24"/>
              </w:rPr>
              <w:t>45</w:t>
            </w:r>
          </w:p>
        </w:tc>
        <w:tc>
          <w:tcPr>
            <w:tcW w:w="2250" w:type="dxa"/>
            <w:tcBorders>
              <w:top w:val="nil"/>
              <w:left w:val="nil"/>
              <w:bottom w:val="nil"/>
              <w:right w:val="nil"/>
            </w:tcBorders>
          </w:tcPr>
          <w:p w14:paraId="48432AAD" w14:textId="61F5BBE7" w:rsidR="00B04C3E" w:rsidRPr="005D47E3" w:rsidRDefault="00781B94" w:rsidP="00076BFE">
            <w:pPr>
              <w:rPr>
                <w:rFonts w:ascii="Times New Roman" w:hAnsi="Times New Roman" w:cs="Times New Roman"/>
                <w:sz w:val="24"/>
                <w:szCs w:val="24"/>
              </w:rPr>
            </w:pPr>
            <w:r w:rsidRPr="005D47E3">
              <w:rPr>
                <w:rFonts w:ascii="Times New Roman" w:hAnsi="Times New Roman" w:cs="Times New Roman"/>
                <w:sz w:val="24"/>
                <w:szCs w:val="24"/>
              </w:rPr>
              <w:t>0</w:t>
            </w:r>
          </w:p>
        </w:tc>
        <w:tc>
          <w:tcPr>
            <w:tcW w:w="2340" w:type="dxa"/>
            <w:tcBorders>
              <w:top w:val="nil"/>
              <w:left w:val="nil"/>
              <w:bottom w:val="nil"/>
              <w:right w:val="nil"/>
            </w:tcBorders>
          </w:tcPr>
          <w:p w14:paraId="53C9005E" w14:textId="5E2009B3" w:rsidR="00B04C3E" w:rsidRPr="005D47E3" w:rsidRDefault="00781B94" w:rsidP="00076BFE">
            <w:pPr>
              <w:rPr>
                <w:rFonts w:ascii="Times New Roman" w:hAnsi="Times New Roman" w:cs="Times New Roman"/>
                <w:sz w:val="24"/>
                <w:szCs w:val="24"/>
              </w:rPr>
            </w:pPr>
            <w:r w:rsidRPr="005D47E3">
              <w:rPr>
                <w:rFonts w:ascii="Times New Roman" w:hAnsi="Times New Roman" w:cs="Times New Roman"/>
                <w:sz w:val="24"/>
                <w:szCs w:val="24"/>
              </w:rPr>
              <w:t>35</w:t>
            </w:r>
          </w:p>
        </w:tc>
      </w:tr>
      <w:tr w:rsidR="00DF3C97" w:rsidRPr="005D47E3" w14:paraId="15FD7198" w14:textId="77777777" w:rsidTr="00D614D7">
        <w:tc>
          <w:tcPr>
            <w:tcW w:w="2695" w:type="dxa"/>
            <w:tcBorders>
              <w:top w:val="nil"/>
              <w:left w:val="nil"/>
              <w:bottom w:val="nil"/>
              <w:right w:val="nil"/>
            </w:tcBorders>
          </w:tcPr>
          <w:p w14:paraId="71AAB942" w14:textId="03E85627" w:rsidR="00DF3C97" w:rsidRPr="005D47E3" w:rsidRDefault="00DF3C97"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2 and 3</w:t>
            </w:r>
          </w:p>
        </w:tc>
        <w:tc>
          <w:tcPr>
            <w:tcW w:w="2340" w:type="dxa"/>
            <w:tcBorders>
              <w:top w:val="nil"/>
              <w:left w:val="nil"/>
              <w:bottom w:val="nil"/>
              <w:right w:val="nil"/>
            </w:tcBorders>
          </w:tcPr>
          <w:p w14:paraId="3D921642" w14:textId="275F2913" w:rsidR="00DF3C97" w:rsidRPr="005D47E3" w:rsidRDefault="00DF3C97" w:rsidP="00076BFE">
            <w:pPr>
              <w:rPr>
                <w:rFonts w:ascii="Times New Roman" w:hAnsi="Times New Roman" w:cs="Times New Roman"/>
                <w:sz w:val="24"/>
                <w:szCs w:val="24"/>
              </w:rPr>
            </w:pPr>
            <w:r w:rsidRPr="005D47E3">
              <w:rPr>
                <w:rFonts w:ascii="Times New Roman" w:hAnsi="Times New Roman" w:cs="Times New Roman"/>
                <w:sz w:val="24"/>
                <w:szCs w:val="24"/>
              </w:rPr>
              <w:t>6</w:t>
            </w:r>
          </w:p>
        </w:tc>
        <w:tc>
          <w:tcPr>
            <w:tcW w:w="2250" w:type="dxa"/>
            <w:tcBorders>
              <w:top w:val="nil"/>
              <w:left w:val="nil"/>
              <w:bottom w:val="nil"/>
              <w:right w:val="nil"/>
            </w:tcBorders>
          </w:tcPr>
          <w:p w14:paraId="286CB06E" w14:textId="4D010123" w:rsidR="00DF3C97" w:rsidRPr="005D47E3" w:rsidRDefault="00DF3C97" w:rsidP="00076BFE">
            <w:pPr>
              <w:rPr>
                <w:rFonts w:ascii="Times New Roman" w:hAnsi="Times New Roman" w:cs="Times New Roman"/>
                <w:sz w:val="24"/>
                <w:szCs w:val="24"/>
              </w:rPr>
            </w:pPr>
            <w:r w:rsidRPr="005D47E3">
              <w:rPr>
                <w:rFonts w:ascii="Times New Roman" w:hAnsi="Times New Roman" w:cs="Times New Roman"/>
                <w:sz w:val="24"/>
                <w:szCs w:val="24"/>
              </w:rPr>
              <w:t>1</w:t>
            </w:r>
          </w:p>
        </w:tc>
        <w:tc>
          <w:tcPr>
            <w:tcW w:w="2340" w:type="dxa"/>
            <w:tcBorders>
              <w:top w:val="nil"/>
              <w:left w:val="nil"/>
              <w:bottom w:val="nil"/>
              <w:right w:val="nil"/>
            </w:tcBorders>
          </w:tcPr>
          <w:p w14:paraId="6CB92641" w14:textId="71563887" w:rsidR="00DF3C97" w:rsidRPr="005D47E3" w:rsidRDefault="00DF3C97" w:rsidP="00076BFE">
            <w:pPr>
              <w:rPr>
                <w:rFonts w:ascii="Times New Roman" w:hAnsi="Times New Roman" w:cs="Times New Roman"/>
                <w:sz w:val="24"/>
                <w:szCs w:val="24"/>
              </w:rPr>
            </w:pPr>
            <w:r w:rsidRPr="005D47E3">
              <w:rPr>
                <w:rFonts w:ascii="Times New Roman" w:hAnsi="Times New Roman" w:cs="Times New Roman"/>
                <w:sz w:val="24"/>
                <w:szCs w:val="24"/>
              </w:rPr>
              <w:t>1</w:t>
            </w:r>
          </w:p>
        </w:tc>
      </w:tr>
      <w:tr w:rsidR="004B4998" w:rsidRPr="005D47E3" w14:paraId="06777FE0" w14:textId="77777777" w:rsidTr="00D614D7">
        <w:tc>
          <w:tcPr>
            <w:tcW w:w="2695" w:type="dxa"/>
            <w:tcBorders>
              <w:top w:val="nil"/>
              <w:left w:val="nil"/>
              <w:bottom w:val="nil"/>
              <w:right w:val="nil"/>
            </w:tcBorders>
          </w:tcPr>
          <w:p w14:paraId="156746FF" w14:textId="3CDCECE5" w:rsidR="004B4998" w:rsidRPr="005D47E3" w:rsidRDefault="004B4998"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2 and 4</w:t>
            </w:r>
          </w:p>
        </w:tc>
        <w:tc>
          <w:tcPr>
            <w:tcW w:w="2340" w:type="dxa"/>
            <w:tcBorders>
              <w:top w:val="nil"/>
              <w:left w:val="nil"/>
              <w:bottom w:val="nil"/>
              <w:right w:val="nil"/>
            </w:tcBorders>
          </w:tcPr>
          <w:p w14:paraId="361B6B38" w14:textId="5B025280" w:rsidR="004B4998" w:rsidRPr="005D47E3" w:rsidRDefault="004B4998" w:rsidP="00076BFE">
            <w:pPr>
              <w:rPr>
                <w:rFonts w:ascii="Times New Roman" w:hAnsi="Times New Roman" w:cs="Times New Roman"/>
                <w:sz w:val="24"/>
                <w:szCs w:val="24"/>
              </w:rPr>
            </w:pPr>
            <w:r w:rsidRPr="005D47E3">
              <w:rPr>
                <w:rFonts w:ascii="Times New Roman" w:hAnsi="Times New Roman" w:cs="Times New Roman"/>
                <w:sz w:val="24"/>
                <w:szCs w:val="24"/>
              </w:rPr>
              <w:t>8</w:t>
            </w:r>
          </w:p>
        </w:tc>
        <w:tc>
          <w:tcPr>
            <w:tcW w:w="2250" w:type="dxa"/>
            <w:tcBorders>
              <w:top w:val="nil"/>
              <w:left w:val="nil"/>
              <w:bottom w:val="nil"/>
              <w:right w:val="nil"/>
            </w:tcBorders>
          </w:tcPr>
          <w:p w14:paraId="54ED213A" w14:textId="30179BDE" w:rsidR="004B4998" w:rsidRPr="005D47E3" w:rsidRDefault="004B4998" w:rsidP="00076BFE">
            <w:pPr>
              <w:rPr>
                <w:rFonts w:ascii="Times New Roman" w:hAnsi="Times New Roman" w:cs="Times New Roman"/>
                <w:sz w:val="24"/>
                <w:szCs w:val="24"/>
              </w:rPr>
            </w:pPr>
            <w:r w:rsidRPr="005D47E3">
              <w:rPr>
                <w:rFonts w:ascii="Times New Roman" w:hAnsi="Times New Roman" w:cs="Times New Roman"/>
                <w:sz w:val="24"/>
                <w:szCs w:val="24"/>
              </w:rPr>
              <w:t>6</w:t>
            </w:r>
          </w:p>
        </w:tc>
        <w:tc>
          <w:tcPr>
            <w:tcW w:w="2340" w:type="dxa"/>
            <w:tcBorders>
              <w:top w:val="nil"/>
              <w:left w:val="nil"/>
              <w:bottom w:val="nil"/>
              <w:right w:val="nil"/>
            </w:tcBorders>
          </w:tcPr>
          <w:p w14:paraId="28209EC4" w14:textId="3FECA393" w:rsidR="004B4998" w:rsidRPr="005D47E3" w:rsidRDefault="004B4998" w:rsidP="00076BFE">
            <w:pPr>
              <w:rPr>
                <w:rFonts w:ascii="Times New Roman" w:hAnsi="Times New Roman" w:cs="Times New Roman"/>
                <w:sz w:val="24"/>
                <w:szCs w:val="24"/>
              </w:rPr>
            </w:pPr>
            <w:r w:rsidRPr="005D47E3">
              <w:rPr>
                <w:rFonts w:ascii="Times New Roman" w:hAnsi="Times New Roman" w:cs="Times New Roman"/>
                <w:sz w:val="24"/>
                <w:szCs w:val="24"/>
              </w:rPr>
              <w:t>21</w:t>
            </w:r>
          </w:p>
        </w:tc>
      </w:tr>
      <w:tr w:rsidR="004B4998" w:rsidRPr="005D47E3" w14:paraId="4CECD80D" w14:textId="77777777" w:rsidTr="00D614D7">
        <w:tc>
          <w:tcPr>
            <w:tcW w:w="2695" w:type="dxa"/>
            <w:tcBorders>
              <w:top w:val="nil"/>
              <w:left w:val="nil"/>
              <w:bottom w:val="single" w:sz="4" w:space="0" w:color="auto"/>
              <w:right w:val="nil"/>
            </w:tcBorders>
          </w:tcPr>
          <w:p w14:paraId="7B618F35" w14:textId="3A79BC11" w:rsidR="004B4998" w:rsidRPr="005D47E3" w:rsidRDefault="00D27DEB" w:rsidP="009158F7">
            <w:pPr>
              <w:pStyle w:val="ListParagraph"/>
              <w:numPr>
                <w:ilvl w:val="0"/>
                <w:numId w:val="1"/>
              </w:numPr>
              <w:jc w:val="both"/>
              <w:rPr>
                <w:rFonts w:ascii="Times New Roman" w:hAnsi="Times New Roman" w:cs="Times New Roman"/>
                <w:sz w:val="24"/>
                <w:szCs w:val="24"/>
              </w:rPr>
            </w:pPr>
            <w:r w:rsidRPr="005D47E3">
              <w:rPr>
                <w:rFonts w:ascii="Times New Roman" w:hAnsi="Times New Roman" w:cs="Times New Roman"/>
                <w:sz w:val="24"/>
                <w:szCs w:val="24"/>
              </w:rPr>
              <w:t>3 and 4</w:t>
            </w:r>
          </w:p>
        </w:tc>
        <w:tc>
          <w:tcPr>
            <w:tcW w:w="2340" w:type="dxa"/>
            <w:tcBorders>
              <w:top w:val="nil"/>
              <w:left w:val="nil"/>
              <w:bottom w:val="single" w:sz="4" w:space="0" w:color="auto"/>
              <w:right w:val="nil"/>
            </w:tcBorders>
          </w:tcPr>
          <w:p w14:paraId="68BFEBF2" w14:textId="76A87737" w:rsidR="004B4998" w:rsidRPr="005D47E3" w:rsidRDefault="00D27DEB" w:rsidP="00076BFE">
            <w:pPr>
              <w:rPr>
                <w:rFonts w:ascii="Times New Roman" w:hAnsi="Times New Roman" w:cs="Times New Roman"/>
                <w:sz w:val="24"/>
                <w:szCs w:val="24"/>
              </w:rPr>
            </w:pPr>
            <w:r w:rsidRPr="005D47E3">
              <w:rPr>
                <w:rFonts w:ascii="Times New Roman" w:hAnsi="Times New Roman" w:cs="Times New Roman"/>
                <w:sz w:val="24"/>
                <w:szCs w:val="24"/>
              </w:rPr>
              <w:t>19</w:t>
            </w:r>
          </w:p>
        </w:tc>
        <w:tc>
          <w:tcPr>
            <w:tcW w:w="2250" w:type="dxa"/>
            <w:tcBorders>
              <w:top w:val="nil"/>
              <w:left w:val="nil"/>
              <w:bottom w:val="single" w:sz="4" w:space="0" w:color="auto"/>
              <w:right w:val="nil"/>
            </w:tcBorders>
          </w:tcPr>
          <w:p w14:paraId="25CBA152" w14:textId="5CD8E6BA" w:rsidR="004B4998" w:rsidRPr="005D47E3" w:rsidRDefault="00D27DEB" w:rsidP="00076BFE">
            <w:pPr>
              <w:rPr>
                <w:rFonts w:ascii="Times New Roman" w:hAnsi="Times New Roman" w:cs="Times New Roman"/>
                <w:sz w:val="24"/>
                <w:szCs w:val="24"/>
              </w:rPr>
            </w:pPr>
            <w:r w:rsidRPr="005D47E3">
              <w:rPr>
                <w:rFonts w:ascii="Times New Roman" w:hAnsi="Times New Roman" w:cs="Times New Roman"/>
                <w:sz w:val="24"/>
                <w:szCs w:val="24"/>
              </w:rPr>
              <w:t>2</w:t>
            </w:r>
          </w:p>
        </w:tc>
        <w:tc>
          <w:tcPr>
            <w:tcW w:w="2340" w:type="dxa"/>
            <w:tcBorders>
              <w:top w:val="nil"/>
              <w:left w:val="nil"/>
              <w:bottom w:val="single" w:sz="4" w:space="0" w:color="auto"/>
              <w:right w:val="nil"/>
            </w:tcBorders>
          </w:tcPr>
          <w:p w14:paraId="0FF88AAD" w14:textId="28B56D98" w:rsidR="004B4998" w:rsidRPr="005D47E3" w:rsidRDefault="00D27DEB" w:rsidP="00076BFE">
            <w:pPr>
              <w:rPr>
                <w:rFonts w:ascii="Times New Roman" w:hAnsi="Times New Roman" w:cs="Times New Roman"/>
                <w:sz w:val="24"/>
                <w:szCs w:val="24"/>
              </w:rPr>
            </w:pPr>
            <w:r w:rsidRPr="005D47E3">
              <w:rPr>
                <w:rFonts w:ascii="Times New Roman" w:hAnsi="Times New Roman" w:cs="Times New Roman"/>
                <w:sz w:val="24"/>
                <w:szCs w:val="24"/>
              </w:rPr>
              <w:t>26</w:t>
            </w:r>
          </w:p>
        </w:tc>
      </w:tr>
    </w:tbl>
    <w:p w14:paraId="193E5809" w14:textId="35FFC909" w:rsidR="00076BFE" w:rsidRDefault="00D614D7" w:rsidP="00D614D7">
      <w:pPr>
        <w:rPr>
          <w:rFonts w:ascii="Times New Roman" w:hAnsi="Times New Roman" w:cs="Times New Roman"/>
          <w:sz w:val="24"/>
          <w:szCs w:val="24"/>
        </w:rPr>
      </w:pPr>
      <w:r w:rsidRPr="007F39D3">
        <w:rPr>
          <w:rFonts w:ascii="Times New Roman" w:hAnsi="Times New Roman" w:cs="Times New Roman"/>
          <w:i/>
          <w:iCs/>
          <w:sz w:val="24"/>
          <w:szCs w:val="24"/>
        </w:rPr>
        <w:t>Note</w:t>
      </w:r>
      <w:r w:rsidRPr="005D47E3">
        <w:rPr>
          <w:rFonts w:ascii="Times New Roman" w:hAnsi="Times New Roman" w:cs="Times New Roman"/>
          <w:sz w:val="24"/>
          <w:szCs w:val="24"/>
        </w:rPr>
        <w:t>. The number of hits listed signifies the total number of hits represents the total number of hits produced on each search terms.</w:t>
      </w:r>
    </w:p>
    <w:p w14:paraId="30D039AF" w14:textId="3F41B921" w:rsidR="007F39D3" w:rsidRDefault="007F39D3" w:rsidP="00D614D7">
      <w:pPr>
        <w:rPr>
          <w:rFonts w:ascii="Times New Roman" w:hAnsi="Times New Roman" w:cs="Times New Roman"/>
          <w:sz w:val="24"/>
          <w:szCs w:val="24"/>
        </w:rPr>
      </w:pPr>
    </w:p>
    <w:p w14:paraId="5767F690" w14:textId="70FD2420" w:rsidR="007F39D3" w:rsidRDefault="007F39D3" w:rsidP="00D614D7">
      <w:pPr>
        <w:rPr>
          <w:rFonts w:ascii="Times New Roman" w:hAnsi="Times New Roman" w:cs="Times New Roman"/>
          <w:sz w:val="24"/>
          <w:szCs w:val="24"/>
        </w:rPr>
      </w:pPr>
    </w:p>
    <w:p w14:paraId="3A5FE3B9" w14:textId="77777777" w:rsidR="003A72EC" w:rsidRDefault="003A72EC" w:rsidP="00D614D7">
      <w:pPr>
        <w:rPr>
          <w:rFonts w:ascii="Times New Roman" w:hAnsi="Times New Roman" w:cs="Times New Roman"/>
          <w:sz w:val="24"/>
          <w:szCs w:val="24"/>
        </w:rPr>
      </w:pPr>
    </w:p>
    <w:p w14:paraId="7D970C4D" w14:textId="77777777" w:rsidR="007F39D3" w:rsidRPr="005D47E3" w:rsidRDefault="007F39D3" w:rsidP="00D614D7">
      <w:pPr>
        <w:rPr>
          <w:rFonts w:ascii="Times New Roman" w:hAnsi="Times New Roman" w:cs="Times New Roman"/>
          <w:sz w:val="24"/>
          <w:szCs w:val="24"/>
        </w:rPr>
      </w:pPr>
    </w:p>
    <w:p w14:paraId="03D53D25" w14:textId="3C7DCFA9" w:rsidR="00D614D7" w:rsidRPr="005D47E3" w:rsidRDefault="00D614D7" w:rsidP="00D614D7">
      <w:pPr>
        <w:jc w:val="center"/>
        <w:rPr>
          <w:rFonts w:ascii="Times New Roman" w:hAnsi="Times New Roman" w:cs="Times New Roman"/>
          <w:b/>
          <w:bCs/>
          <w:sz w:val="24"/>
          <w:szCs w:val="24"/>
        </w:rPr>
      </w:pPr>
      <w:r w:rsidRPr="005D47E3">
        <w:rPr>
          <w:rFonts w:ascii="Times New Roman" w:hAnsi="Times New Roman" w:cs="Times New Roman"/>
          <w:b/>
          <w:bCs/>
          <w:sz w:val="24"/>
          <w:szCs w:val="24"/>
        </w:rPr>
        <w:lastRenderedPageBreak/>
        <w:t>Literature Mix Grid</w:t>
      </w:r>
    </w:p>
    <w:p w14:paraId="419459F1" w14:textId="164F073A" w:rsidR="00D614D7" w:rsidRPr="005D47E3" w:rsidRDefault="00D614D7" w:rsidP="00D614D7">
      <w:pPr>
        <w:rPr>
          <w:rFonts w:ascii="Times New Roman" w:hAnsi="Times New Roman" w:cs="Times New Roman"/>
          <w:sz w:val="24"/>
          <w:szCs w:val="24"/>
        </w:rPr>
      </w:pPr>
      <w:r w:rsidRPr="005D47E3">
        <w:rPr>
          <w:rFonts w:ascii="Times New Roman" w:hAnsi="Times New Roman" w:cs="Times New Roman"/>
          <w:sz w:val="24"/>
          <w:szCs w:val="24"/>
        </w:rPr>
        <w:t xml:space="preserve">Table 3. </w:t>
      </w:r>
    </w:p>
    <w:p w14:paraId="16C6B0B7" w14:textId="26BFF3F7" w:rsidR="001519C6" w:rsidRPr="005D47E3" w:rsidRDefault="00D614D7" w:rsidP="00076BFE">
      <w:pPr>
        <w:rPr>
          <w:rFonts w:ascii="Times New Roman" w:hAnsi="Times New Roman" w:cs="Times New Roman"/>
          <w:sz w:val="24"/>
          <w:szCs w:val="24"/>
        </w:rPr>
      </w:pPr>
      <w:r w:rsidRPr="005D47E3">
        <w:rPr>
          <w:rFonts w:ascii="Times New Roman" w:hAnsi="Times New Roman" w:cs="Times New Roman"/>
          <w:i/>
          <w:iCs/>
          <w:sz w:val="24"/>
          <w:szCs w:val="24"/>
        </w:rPr>
        <w:t>Literature Mix Grid</w:t>
      </w:r>
    </w:p>
    <w:tbl>
      <w:tblPr>
        <w:tblStyle w:val="TableGrid"/>
        <w:tblW w:w="10710" w:type="dxa"/>
        <w:tblInd w:w="-545" w:type="dxa"/>
        <w:tblLayout w:type="fixed"/>
        <w:tblLook w:val="04A0" w:firstRow="1" w:lastRow="0" w:firstColumn="1" w:lastColumn="0" w:noHBand="0" w:noVBand="1"/>
      </w:tblPr>
      <w:tblGrid>
        <w:gridCol w:w="1190"/>
        <w:gridCol w:w="1190"/>
        <w:gridCol w:w="1190"/>
        <w:gridCol w:w="1190"/>
        <w:gridCol w:w="1275"/>
        <w:gridCol w:w="1170"/>
        <w:gridCol w:w="1350"/>
        <w:gridCol w:w="1080"/>
        <w:gridCol w:w="1075"/>
      </w:tblGrid>
      <w:tr w:rsidR="00506779" w:rsidRPr="005D47E3" w14:paraId="62E58792" w14:textId="77777777" w:rsidTr="007F39D3">
        <w:tc>
          <w:tcPr>
            <w:tcW w:w="1190" w:type="dxa"/>
            <w:tcBorders>
              <w:top w:val="single" w:sz="4" w:space="0" w:color="auto"/>
              <w:left w:val="nil"/>
              <w:bottom w:val="single" w:sz="4" w:space="0" w:color="auto"/>
              <w:right w:val="nil"/>
            </w:tcBorders>
          </w:tcPr>
          <w:p w14:paraId="630F727F" w14:textId="54E72756"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APA Citation</w:t>
            </w:r>
          </w:p>
        </w:tc>
        <w:tc>
          <w:tcPr>
            <w:tcW w:w="1190" w:type="dxa"/>
            <w:tcBorders>
              <w:top w:val="single" w:sz="4" w:space="0" w:color="auto"/>
              <w:left w:val="nil"/>
              <w:bottom w:val="single" w:sz="4" w:space="0" w:color="auto"/>
              <w:right w:val="nil"/>
            </w:tcBorders>
          </w:tcPr>
          <w:p w14:paraId="62A85950" w14:textId="2A0FE640" w:rsidR="001519C6" w:rsidRPr="007F39D3" w:rsidRDefault="00D76551" w:rsidP="00076BFE">
            <w:pPr>
              <w:rPr>
                <w:rFonts w:ascii="Times New Roman" w:hAnsi="Times New Roman" w:cs="Times New Roman"/>
                <w:b/>
                <w:bCs/>
              </w:rPr>
            </w:pPr>
            <w:r w:rsidRPr="007F39D3">
              <w:rPr>
                <w:rFonts w:ascii="Times New Roman" w:hAnsi="Times New Roman" w:cs="Times New Roman"/>
                <w:b/>
                <w:bCs/>
              </w:rPr>
              <w:t>Research</w:t>
            </w:r>
            <w:r w:rsidR="001519C6" w:rsidRPr="007F39D3">
              <w:rPr>
                <w:rFonts w:ascii="Times New Roman" w:hAnsi="Times New Roman" w:cs="Times New Roman"/>
                <w:b/>
                <w:bCs/>
              </w:rPr>
              <w:t xml:space="preserve"> Purpose</w:t>
            </w:r>
          </w:p>
        </w:tc>
        <w:tc>
          <w:tcPr>
            <w:tcW w:w="1190" w:type="dxa"/>
            <w:tcBorders>
              <w:top w:val="single" w:sz="4" w:space="0" w:color="auto"/>
              <w:left w:val="nil"/>
              <w:bottom w:val="single" w:sz="4" w:space="0" w:color="auto"/>
              <w:right w:val="nil"/>
            </w:tcBorders>
          </w:tcPr>
          <w:p w14:paraId="6F773078" w14:textId="0C7CF25C"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 xml:space="preserve">Study Design </w:t>
            </w:r>
          </w:p>
        </w:tc>
        <w:tc>
          <w:tcPr>
            <w:tcW w:w="1190" w:type="dxa"/>
            <w:tcBorders>
              <w:top w:val="single" w:sz="4" w:space="0" w:color="auto"/>
              <w:left w:val="nil"/>
              <w:bottom w:val="single" w:sz="4" w:space="0" w:color="auto"/>
              <w:right w:val="nil"/>
            </w:tcBorders>
          </w:tcPr>
          <w:p w14:paraId="4A8B66B3" w14:textId="106A617D"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Sample (Setting)</w:t>
            </w:r>
          </w:p>
        </w:tc>
        <w:tc>
          <w:tcPr>
            <w:tcW w:w="1275" w:type="dxa"/>
            <w:tcBorders>
              <w:top w:val="single" w:sz="4" w:space="0" w:color="auto"/>
              <w:left w:val="nil"/>
              <w:bottom w:val="single" w:sz="4" w:space="0" w:color="auto"/>
              <w:right w:val="nil"/>
            </w:tcBorders>
          </w:tcPr>
          <w:p w14:paraId="71224CE5" w14:textId="77777777"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Data Collection/</w:t>
            </w:r>
          </w:p>
          <w:p w14:paraId="60EFCBA6" w14:textId="6AE86973"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 xml:space="preserve">Measures </w:t>
            </w:r>
          </w:p>
        </w:tc>
        <w:tc>
          <w:tcPr>
            <w:tcW w:w="1170" w:type="dxa"/>
            <w:tcBorders>
              <w:top w:val="single" w:sz="4" w:space="0" w:color="auto"/>
              <w:left w:val="nil"/>
              <w:bottom w:val="single" w:sz="4" w:space="0" w:color="auto"/>
              <w:right w:val="nil"/>
            </w:tcBorders>
          </w:tcPr>
          <w:p w14:paraId="4558BA09" w14:textId="77777777"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Analysis/</w:t>
            </w:r>
          </w:p>
          <w:p w14:paraId="6A648B59" w14:textId="51EC8B86"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Outcomes</w:t>
            </w:r>
          </w:p>
        </w:tc>
        <w:tc>
          <w:tcPr>
            <w:tcW w:w="1350" w:type="dxa"/>
            <w:tcBorders>
              <w:top w:val="single" w:sz="4" w:space="0" w:color="auto"/>
              <w:left w:val="nil"/>
              <w:bottom w:val="single" w:sz="4" w:space="0" w:color="auto"/>
              <w:right w:val="nil"/>
            </w:tcBorders>
          </w:tcPr>
          <w:p w14:paraId="1A5ACD9A" w14:textId="77777777"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Strengths/</w:t>
            </w:r>
          </w:p>
          <w:p w14:paraId="2E42D2B0" w14:textId="36417E2E"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Limitations</w:t>
            </w:r>
          </w:p>
        </w:tc>
        <w:tc>
          <w:tcPr>
            <w:tcW w:w="1080" w:type="dxa"/>
            <w:tcBorders>
              <w:top w:val="single" w:sz="4" w:space="0" w:color="auto"/>
              <w:left w:val="nil"/>
              <w:bottom w:val="single" w:sz="4" w:space="0" w:color="auto"/>
              <w:right w:val="nil"/>
            </w:tcBorders>
          </w:tcPr>
          <w:p w14:paraId="54997F5B" w14:textId="48A6F1DF"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Joanna Briggs Level of Evidence</w:t>
            </w:r>
          </w:p>
        </w:tc>
        <w:tc>
          <w:tcPr>
            <w:tcW w:w="1075" w:type="dxa"/>
            <w:tcBorders>
              <w:top w:val="single" w:sz="4" w:space="0" w:color="auto"/>
              <w:left w:val="nil"/>
              <w:bottom w:val="single" w:sz="4" w:space="0" w:color="auto"/>
              <w:right w:val="nil"/>
            </w:tcBorders>
          </w:tcPr>
          <w:p w14:paraId="1FB7A299" w14:textId="221BEB4D" w:rsidR="001519C6" w:rsidRPr="007F39D3" w:rsidRDefault="001519C6" w:rsidP="00076BFE">
            <w:pPr>
              <w:rPr>
                <w:rFonts w:ascii="Times New Roman" w:hAnsi="Times New Roman" w:cs="Times New Roman"/>
                <w:b/>
                <w:bCs/>
              </w:rPr>
            </w:pPr>
            <w:r w:rsidRPr="007F39D3">
              <w:rPr>
                <w:rFonts w:ascii="Times New Roman" w:hAnsi="Times New Roman" w:cs="Times New Roman"/>
                <w:b/>
                <w:bCs/>
              </w:rPr>
              <w:t xml:space="preserve">Study Quality       </w:t>
            </w:r>
          </w:p>
        </w:tc>
      </w:tr>
      <w:tr w:rsidR="00BE0F0F" w:rsidRPr="005D47E3" w14:paraId="49C79ED3" w14:textId="77777777" w:rsidTr="007F39D3">
        <w:tc>
          <w:tcPr>
            <w:tcW w:w="1190" w:type="dxa"/>
            <w:tcBorders>
              <w:top w:val="single" w:sz="4" w:space="0" w:color="auto"/>
              <w:left w:val="nil"/>
              <w:bottom w:val="nil"/>
              <w:right w:val="nil"/>
            </w:tcBorders>
          </w:tcPr>
          <w:p w14:paraId="32346443" w14:textId="26C747FD"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De Pol, P., Dalgallo Zarpellon, L., &amp; de Matia, G. (2014). Factors of (Dis)Satisfaction in the Work of the Nursing Team in Pediatric I</w:t>
            </w:r>
            <w:r w:rsidR="0059177C">
              <w:rPr>
                <w:rFonts w:ascii="Times New Roman" w:hAnsi="Times New Roman" w:cs="Times New Roman"/>
                <w:sz w:val="24"/>
                <w:szCs w:val="24"/>
              </w:rPr>
              <w:t>CU</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Cogitare Enfermagem</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19</w:t>
            </w:r>
            <w:r w:rsidRPr="005D47E3">
              <w:rPr>
                <w:rFonts w:ascii="Times New Roman" w:hAnsi="Times New Roman" w:cs="Times New Roman"/>
                <w:sz w:val="24"/>
                <w:szCs w:val="24"/>
              </w:rPr>
              <w:t>(1), 116–131. Retrieved from https://search-ebscohost-com.ezproxy.umary.edu/login.aspx?direct=true&amp;db=ccm&amp;AN=104060117&amp;site=ehost-live</w:t>
            </w:r>
          </w:p>
          <w:p w14:paraId="3ECB71BE" w14:textId="77777777" w:rsidR="00BE0F0F" w:rsidRPr="005D47E3" w:rsidRDefault="00BE0F0F" w:rsidP="00BE0F0F">
            <w:pPr>
              <w:rPr>
                <w:rFonts w:ascii="Times New Roman" w:hAnsi="Times New Roman" w:cs="Times New Roman"/>
                <w:sz w:val="24"/>
                <w:szCs w:val="24"/>
              </w:rPr>
            </w:pPr>
          </w:p>
        </w:tc>
        <w:tc>
          <w:tcPr>
            <w:tcW w:w="1190" w:type="dxa"/>
            <w:tcBorders>
              <w:top w:val="single" w:sz="4" w:space="0" w:color="auto"/>
              <w:left w:val="nil"/>
              <w:bottom w:val="nil"/>
              <w:right w:val="nil"/>
            </w:tcBorders>
          </w:tcPr>
          <w:p w14:paraId="1DD76662" w14:textId="1EF72094"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The study’s goal was to investigate the factors that led to nursing team’s work satisfaction and dissatisfaction in the Pediatric ICU and to propose ideas to promote work satisfaction</w:t>
            </w:r>
          </w:p>
        </w:tc>
        <w:tc>
          <w:tcPr>
            <w:tcW w:w="1190" w:type="dxa"/>
            <w:tcBorders>
              <w:top w:val="single" w:sz="4" w:space="0" w:color="auto"/>
              <w:left w:val="nil"/>
              <w:bottom w:val="nil"/>
              <w:right w:val="nil"/>
            </w:tcBorders>
          </w:tcPr>
          <w:p w14:paraId="6B7F87B4" w14:textId="09A99720"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Qualitative, of the exploratory-descriptive type</w:t>
            </w:r>
          </w:p>
        </w:tc>
        <w:tc>
          <w:tcPr>
            <w:tcW w:w="1190" w:type="dxa"/>
            <w:tcBorders>
              <w:top w:val="single" w:sz="4" w:space="0" w:color="auto"/>
              <w:left w:val="nil"/>
              <w:bottom w:val="nil"/>
              <w:right w:val="nil"/>
            </w:tcBorders>
          </w:tcPr>
          <w:p w14:paraId="1685F6E2" w14:textId="4A17536F"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18 professionals working in Pediatric ICU in two hospitals in the city of Curitiba in the state of Paraná between February and May 201</w:t>
            </w:r>
          </w:p>
        </w:tc>
        <w:tc>
          <w:tcPr>
            <w:tcW w:w="1275" w:type="dxa"/>
            <w:tcBorders>
              <w:top w:val="single" w:sz="4" w:space="0" w:color="auto"/>
              <w:left w:val="nil"/>
              <w:bottom w:val="nil"/>
              <w:right w:val="nil"/>
            </w:tcBorders>
          </w:tcPr>
          <w:p w14:paraId="2C5D048F" w14:textId="7BE894A0"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results were analyzed using the technique of content analysis and show the perception of the complexity which is involved in being a nursing professional working in intensive care</w:t>
            </w:r>
          </w:p>
        </w:tc>
        <w:tc>
          <w:tcPr>
            <w:tcW w:w="1170" w:type="dxa"/>
            <w:tcBorders>
              <w:top w:val="single" w:sz="4" w:space="0" w:color="auto"/>
              <w:left w:val="nil"/>
              <w:bottom w:val="nil"/>
              <w:right w:val="nil"/>
            </w:tcBorders>
          </w:tcPr>
          <w:p w14:paraId="0784AE3B" w14:textId="249AAD05"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Two context units emerged from the content analysis: A) the nursing team’s internal and external motivations relating to (dis-) satisfaction in their professional work in the Pediatric ICU; B) strategies which promote the nursing team’s satisfaction in their work, with six recording units.</w:t>
            </w:r>
          </w:p>
        </w:tc>
        <w:tc>
          <w:tcPr>
            <w:tcW w:w="1350" w:type="dxa"/>
            <w:tcBorders>
              <w:top w:val="single" w:sz="4" w:space="0" w:color="auto"/>
              <w:left w:val="nil"/>
              <w:bottom w:val="nil"/>
              <w:right w:val="nil"/>
            </w:tcBorders>
          </w:tcPr>
          <w:p w14:paraId="5CEC6C0F" w14:textId="0CFE9500"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 xml:space="preserve">The low salaries offered in hospital organizations result from the low value given to manual work and from the connotations of charity and religion which still accompany them(3). Satisfaction in the work involves the need for security related to the working conditions offered; another important factor which ends up demotivating the staff relates to the rest </w:t>
            </w:r>
            <w:r w:rsidRPr="005D47E3">
              <w:rPr>
                <w:rFonts w:ascii="Times New Roman" w:hAnsi="Times New Roman" w:cs="Times New Roman"/>
                <w:sz w:val="24"/>
                <w:szCs w:val="24"/>
              </w:rPr>
              <w:lastRenderedPageBreak/>
              <w:t xml:space="preserve">area for those who do </w:t>
            </w:r>
            <w:r w:rsidR="0059177C" w:rsidRPr="005D47E3">
              <w:rPr>
                <w:rFonts w:ascii="Times New Roman" w:hAnsi="Times New Roman" w:cs="Times New Roman"/>
                <w:sz w:val="24"/>
                <w:szCs w:val="24"/>
              </w:rPr>
              <w:t>12-hour</w:t>
            </w:r>
            <w:r w:rsidRPr="005D47E3">
              <w:rPr>
                <w:rFonts w:ascii="Times New Roman" w:hAnsi="Times New Roman" w:cs="Times New Roman"/>
                <w:sz w:val="24"/>
                <w:szCs w:val="24"/>
              </w:rPr>
              <w:t xml:space="preserve"> shifts and the schedule for days off.</w:t>
            </w:r>
          </w:p>
          <w:p w14:paraId="081CBD77" w14:textId="77777777" w:rsidR="00BE0F0F" w:rsidRPr="005D47E3" w:rsidRDefault="00BE0F0F" w:rsidP="00BE0F0F">
            <w:pPr>
              <w:rPr>
                <w:rFonts w:ascii="Times New Roman" w:hAnsi="Times New Roman" w:cs="Times New Roman"/>
                <w:sz w:val="24"/>
                <w:szCs w:val="24"/>
              </w:rPr>
            </w:pPr>
          </w:p>
        </w:tc>
        <w:tc>
          <w:tcPr>
            <w:tcW w:w="1080" w:type="dxa"/>
            <w:tcBorders>
              <w:top w:val="single" w:sz="4" w:space="0" w:color="auto"/>
              <w:left w:val="nil"/>
              <w:bottom w:val="nil"/>
              <w:right w:val="nil"/>
            </w:tcBorders>
          </w:tcPr>
          <w:p w14:paraId="519D4244" w14:textId="74FA7415"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lastRenderedPageBreak/>
              <w:t>Level 4</w:t>
            </w:r>
          </w:p>
        </w:tc>
        <w:tc>
          <w:tcPr>
            <w:tcW w:w="1075" w:type="dxa"/>
            <w:tcBorders>
              <w:top w:val="single" w:sz="4" w:space="0" w:color="auto"/>
              <w:left w:val="nil"/>
              <w:bottom w:val="nil"/>
              <w:right w:val="nil"/>
            </w:tcBorders>
          </w:tcPr>
          <w:p w14:paraId="190401D9" w14:textId="44B20B4A" w:rsidR="00BE0F0F" w:rsidRPr="005D47E3" w:rsidRDefault="00E2403D" w:rsidP="00BE0F0F">
            <w:pPr>
              <w:rPr>
                <w:rFonts w:ascii="Times New Roman" w:hAnsi="Times New Roman" w:cs="Times New Roman"/>
                <w:sz w:val="24"/>
                <w:szCs w:val="24"/>
              </w:rPr>
            </w:pPr>
            <w:r w:rsidRPr="005D47E3">
              <w:rPr>
                <w:rFonts w:ascii="Times New Roman" w:hAnsi="Times New Roman" w:cs="Times New Roman"/>
                <w:sz w:val="24"/>
                <w:szCs w:val="24"/>
              </w:rPr>
              <w:t>Good</w:t>
            </w:r>
          </w:p>
        </w:tc>
      </w:tr>
      <w:tr w:rsidR="00BE0F0F" w:rsidRPr="005D47E3" w14:paraId="6B4AB415" w14:textId="77777777" w:rsidTr="003A72EC">
        <w:tc>
          <w:tcPr>
            <w:tcW w:w="1190" w:type="dxa"/>
            <w:tcBorders>
              <w:top w:val="nil"/>
              <w:left w:val="nil"/>
              <w:bottom w:val="single" w:sz="4" w:space="0" w:color="auto"/>
              <w:right w:val="nil"/>
            </w:tcBorders>
          </w:tcPr>
          <w:p w14:paraId="437F0B7A" w14:textId="77B1B7D3" w:rsidR="00BE0F0F" w:rsidRPr="005D47E3" w:rsidRDefault="00BE0F0F" w:rsidP="00BE0F0F">
            <w:pPr>
              <w:rPr>
                <w:rFonts w:ascii="Times New Roman" w:hAnsi="Times New Roman" w:cs="Times New Roman"/>
                <w:color w:val="333333"/>
                <w:sz w:val="24"/>
                <w:szCs w:val="24"/>
                <w:shd w:val="clear" w:color="auto" w:fill="F5F5F5"/>
              </w:rPr>
            </w:pPr>
            <w:r w:rsidRPr="005D47E3">
              <w:rPr>
                <w:rFonts w:ascii="Times New Roman" w:hAnsi="Times New Roman" w:cs="Times New Roman"/>
                <w:sz w:val="24"/>
                <w:szCs w:val="24"/>
              </w:rPr>
              <w:t xml:space="preserve">De Souza Moreira, M. G., Xavier Morais, B., de Lima Dalmolin, G., &amp; Antunes Dorneles, A. J. (2018). Perception of Professional Satisfaction of Nursing Workers from a Hemato-Oncology Unit. </w:t>
            </w:r>
            <w:r w:rsidRPr="005D47E3">
              <w:rPr>
                <w:rFonts w:ascii="Times New Roman" w:hAnsi="Times New Roman" w:cs="Times New Roman"/>
                <w:i/>
                <w:iCs/>
                <w:sz w:val="24"/>
                <w:szCs w:val="24"/>
              </w:rPr>
              <w:t>Journal of Nursing UFPE / Revista de Enfermagem UFPE</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12</w:t>
            </w:r>
            <w:r w:rsidRPr="005D47E3">
              <w:rPr>
                <w:rFonts w:ascii="Times New Roman" w:hAnsi="Times New Roman" w:cs="Times New Roman"/>
                <w:sz w:val="24"/>
                <w:szCs w:val="24"/>
              </w:rPr>
              <w:t xml:space="preserve">(5), 1281–1288. </w:t>
            </w:r>
          </w:p>
        </w:tc>
        <w:tc>
          <w:tcPr>
            <w:tcW w:w="1190" w:type="dxa"/>
            <w:tcBorders>
              <w:top w:val="nil"/>
              <w:left w:val="nil"/>
              <w:bottom w:val="single" w:sz="4" w:space="0" w:color="auto"/>
              <w:right w:val="nil"/>
            </w:tcBorders>
          </w:tcPr>
          <w:p w14:paraId="7BE82E58" w14:textId="1B8B95D5"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Purpose was to investigate the professional satisfaction of nursing professionals from a hemato-oncology unit.</w:t>
            </w:r>
          </w:p>
        </w:tc>
        <w:tc>
          <w:tcPr>
            <w:tcW w:w="1190" w:type="dxa"/>
            <w:tcBorders>
              <w:top w:val="nil"/>
              <w:left w:val="nil"/>
              <w:bottom w:val="single" w:sz="4" w:space="0" w:color="auto"/>
              <w:right w:val="nil"/>
            </w:tcBorders>
          </w:tcPr>
          <w:p w14:paraId="1546DCCF" w14:textId="65716900"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Quantitativecross-sectional study</w:t>
            </w:r>
          </w:p>
        </w:tc>
        <w:tc>
          <w:tcPr>
            <w:tcW w:w="1190" w:type="dxa"/>
            <w:tcBorders>
              <w:top w:val="nil"/>
              <w:left w:val="nil"/>
              <w:bottom w:val="single" w:sz="4" w:space="0" w:color="auto"/>
              <w:right w:val="nil"/>
            </w:tcBorders>
          </w:tcPr>
          <w:p w14:paraId="5A91A7F8" w14:textId="4281A184"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46 nursing workers from a hemato-oncology unit</w:t>
            </w:r>
          </w:p>
        </w:tc>
        <w:tc>
          <w:tcPr>
            <w:tcW w:w="1275" w:type="dxa"/>
            <w:tcBorders>
              <w:top w:val="nil"/>
              <w:left w:val="nil"/>
              <w:bottom w:val="single" w:sz="4" w:space="0" w:color="auto"/>
              <w:right w:val="nil"/>
            </w:tcBorders>
          </w:tcPr>
          <w:p w14:paraId="03F49A72" w14:textId="77777777"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A sociodemographic and labor questionnaire and the Professional Satisfaction Index (PSI) was used. It was comprised of following variables: sex, age, professional category, schooling, time elapsed after graduation, time working in the institution and in the unit, work shift and weekly workload.</w:t>
            </w:r>
          </w:p>
          <w:p w14:paraId="20E5CCD5" w14:textId="77777777" w:rsidR="00BE0F0F" w:rsidRPr="005D47E3" w:rsidRDefault="00BE0F0F" w:rsidP="00BE0F0F">
            <w:pPr>
              <w:rPr>
                <w:rFonts w:ascii="Times New Roman" w:hAnsi="Times New Roman" w:cs="Times New Roman"/>
                <w:sz w:val="24"/>
                <w:szCs w:val="24"/>
              </w:rPr>
            </w:pPr>
          </w:p>
        </w:tc>
        <w:tc>
          <w:tcPr>
            <w:tcW w:w="1170" w:type="dxa"/>
            <w:tcBorders>
              <w:top w:val="nil"/>
              <w:left w:val="nil"/>
              <w:bottom w:val="single" w:sz="4" w:space="0" w:color="auto"/>
              <w:right w:val="nil"/>
            </w:tcBorders>
          </w:tcPr>
          <w:p w14:paraId="76F2D691" w14:textId="77777777" w:rsidR="00E2403D" w:rsidRPr="005D47E3" w:rsidRDefault="00E2403D" w:rsidP="00E2403D">
            <w:pPr>
              <w:contextualSpacing/>
              <w:rPr>
                <w:rFonts w:ascii="Times New Roman" w:hAnsi="Times New Roman" w:cs="Times New Roman"/>
                <w:b/>
                <w:bCs/>
                <w:sz w:val="24"/>
                <w:szCs w:val="24"/>
              </w:rPr>
            </w:pPr>
            <w:r w:rsidRPr="005D47E3">
              <w:rPr>
                <w:rFonts w:ascii="Times New Roman" w:hAnsi="Times New Roman" w:cs="Times New Roman"/>
                <w:sz w:val="24"/>
                <w:szCs w:val="24"/>
              </w:rPr>
              <w:t xml:space="preserve">It was found that 80.4% of the workers reported good participation with planning care, 76.1% reported cooperation with the medical team and 93.5% agreed that cooperation with the nursing team existed. </w:t>
            </w:r>
          </w:p>
          <w:p w14:paraId="2AEFC4E6" w14:textId="77777777" w:rsidR="00BE0F0F" w:rsidRPr="005D47E3" w:rsidRDefault="00BE0F0F" w:rsidP="00E2403D">
            <w:pPr>
              <w:contextualSpacing/>
              <w:rPr>
                <w:rFonts w:ascii="Times New Roman" w:hAnsi="Times New Roman" w:cs="Times New Roman"/>
                <w:sz w:val="24"/>
                <w:szCs w:val="24"/>
              </w:rPr>
            </w:pPr>
          </w:p>
        </w:tc>
        <w:tc>
          <w:tcPr>
            <w:tcW w:w="1350" w:type="dxa"/>
            <w:tcBorders>
              <w:top w:val="nil"/>
              <w:left w:val="nil"/>
              <w:bottom w:val="single" w:sz="4" w:space="0" w:color="auto"/>
              <w:right w:val="nil"/>
            </w:tcBorders>
          </w:tcPr>
          <w:p w14:paraId="4B6163E7" w14:textId="2FC65652"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incomplete filling of the instruments and delay in their return existed. The study was conducted at a hospital school where professionals are often already tired of having to respond surveys.</w:t>
            </w:r>
          </w:p>
        </w:tc>
        <w:tc>
          <w:tcPr>
            <w:tcW w:w="1080" w:type="dxa"/>
            <w:tcBorders>
              <w:top w:val="nil"/>
              <w:left w:val="nil"/>
              <w:bottom w:val="single" w:sz="4" w:space="0" w:color="auto"/>
              <w:right w:val="nil"/>
            </w:tcBorders>
          </w:tcPr>
          <w:p w14:paraId="72425F2B" w14:textId="77777777" w:rsidR="00BE0F0F" w:rsidRPr="005D47E3" w:rsidRDefault="00BE0F0F" w:rsidP="00BE0F0F">
            <w:pPr>
              <w:rPr>
                <w:rFonts w:ascii="Times New Roman" w:hAnsi="Times New Roman" w:cs="Times New Roman"/>
                <w:sz w:val="24"/>
                <w:szCs w:val="24"/>
              </w:rPr>
            </w:pPr>
          </w:p>
        </w:tc>
        <w:tc>
          <w:tcPr>
            <w:tcW w:w="1075" w:type="dxa"/>
            <w:tcBorders>
              <w:top w:val="nil"/>
              <w:left w:val="nil"/>
              <w:bottom w:val="single" w:sz="4" w:space="0" w:color="auto"/>
              <w:right w:val="nil"/>
            </w:tcBorders>
          </w:tcPr>
          <w:p w14:paraId="7749F50C" w14:textId="77777777" w:rsidR="00BE0F0F" w:rsidRPr="005D47E3" w:rsidRDefault="00BE0F0F" w:rsidP="00BE0F0F">
            <w:pPr>
              <w:rPr>
                <w:rFonts w:ascii="Times New Roman" w:hAnsi="Times New Roman" w:cs="Times New Roman"/>
                <w:sz w:val="24"/>
                <w:szCs w:val="24"/>
              </w:rPr>
            </w:pPr>
          </w:p>
        </w:tc>
      </w:tr>
      <w:tr w:rsidR="007F39D3" w:rsidRPr="005D47E3" w14:paraId="44AF2F30" w14:textId="77777777" w:rsidTr="003A72EC">
        <w:tc>
          <w:tcPr>
            <w:tcW w:w="1190" w:type="dxa"/>
            <w:tcBorders>
              <w:top w:val="single" w:sz="4" w:space="0" w:color="auto"/>
              <w:left w:val="nil"/>
              <w:bottom w:val="nil"/>
              <w:right w:val="nil"/>
            </w:tcBorders>
          </w:tcPr>
          <w:p w14:paraId="7E58B76A" w14:textId="0FB2283F" w:rsidR="007F39D3" w:rsidRPr="005D47E3" w:rsidRDefault="007F39D3" w:rsidP="00BE0F0F">
            <w:pPr>
              <w:rPr>
                <w:rFonts w:ascii="Times New Roman" w:hAnsi="Times New Roman" w:cs="Times New Roman"/>
                <w:sz w:val="24"/>
                <w:szCs w:val="24"/>
              </w:rPr>
            </w:pPr>
            <w:r w:rsidRPr="005D47E3">
              <w:rPr>
                <w:rFonts w:ascii="Times New Roman" w:hAnsi="Times New Roman" w:cs="Times New Roman"/>
                <w:sz w:val="24"/>
                <w:szCs w:val="24"/>
              </w:rPr>
              <w:lastRenderedPageBreak/>
              <w:t>https://doi-org.ezproxy.umary.edu/10.5205/1981-8963-v12i5a230534p1281-1288-2018</w:t>
            </w:r>
          </w:p>
        </w:tc>
        <w:tc>
          <w:tcPr>
            <w:tcW w:w="1190" w:type="dxa"/>
            <w:tcBorders>
              <w:top w:val="single" w:sz="4" w:space="0" w:color="auto"/>
              <w:left w:val="nil"/>
              <w:bottom w:val="nil"/>
              <w:right w:val="nil"/>
            </w:tcBorders>
          </w:tcPr>
          <w:p w14:paraId="2C815AB7" w14:textId="77777777" w:rsidR="007F39D3" w:rsidRPr="005D47E3" w:rsidRDefault="007F39D3" w:rsidP="00BE0F0F">
            <w:pPr>
              <w:rPr>
                <w:rFonts w:ascii="Times New Roman" w:hAnsi="Times New Roman" w:cs="Times New Roman"/>
                <w:sz w:val="24"/>
                <w:szCs w:val="24"/>
              </w:rPr>
            </w:pPr>
          </w:p>
        </w:tc>
        <w:tc>
          <w:tcPr>
            <w:tcW w:w="1190" w:type="dxa"/>
            <w:tcBorders>
              <w:top w:val="single" w:sz="4" w:space="0" w:color="auto"/>
              <w:left w:val="nil"/>
              <w:bottom w:val="nil"/>
              <w:right w:val="nil"/>
            </w:tcBorders>
          </w:tcPr>
          <w:p w14:paraId="7981E609" w14:textId="77777777" w:rsidR="007F39D3" w:rsidRPr="005D47E3" w:rsidRDefault="007F39D3" w:rsidP="00BE0F0F">
            <w:pPr>
              <w:rPr>
                <w:rFonts w:ascii="Times New Roman" w:hAnsi="Times New Roman" w:cs="Times New Roman"/>
                <w:sz w:val="24"/>
                <w:szCs w:val="24"/>
              </w:rPr>
            </w:pPr>
          </w:p>
        </w:tc>
        <w:tc>
          <w:tcPr>
            <w:tcW w:w="1190" w:type="dxa"/>
            <w:tcBorders>
              <w:top w:val="single" w:sz="4" w:space="0" w:color="auto"/>
              <w:left w:val="nil"/>
              <w:bottom w:val="nil"/>
              <w:right w:val="nil"/>
            </w:tcBorders>
          </w:tcPr>
          <w:p w14:paraId="0762D305" w14:textId="77777777" w:rsidR="007F39D3" w:rsidRPr="005D47E3" w:rsidRDefault="007F39D3" w:rsidP="00BE0F0F">
            <w:pPr>
              <w:rPr>
                <w:rFonts w:ascii="Times New Roman" w:hAnsi="Times New Roman" w:cs="Times New Roman"/>
                <w:sz w:val="24"/>
                <w:szCs w:val="24"/>
              </w:rPr>
            </w:pPr>
          </w:p>
        </w:tc>
        <w:tc>
          <w:tcPr>
            <w:tcW w:w="1275" w:type="dxa"/>
            <w:tcBorders>
              <w:top w:val="single" w:sz="4" w:space="0" w:color="auto"/>
              <w:left w:val="nil"/>
              <w:bottom w:val="nil"/>
              <w:right w:val="nil"/>
            </w:tcBorders>
          </w:tcPr>
          <w:p w14:paraId="75462215" w14:textId="77777777" w:rsidR="007F39D3" w:rsidRPr="005D47E3" w:rsidRDefault="007F39D3" w:rsidP="00BE0F0F">
            <w:pPr>
              <w:rPr>
                <w:rFonts w:ascii="Times New Roman" w:hAnsi="Times New Roman" w:cs="Times New Roman"/>
                <w:sz w:val="24"/>
                <w:szCs w:val="24"/>
              </w:rPr>
            </w:pPr>
          </w:p>
        </w:tc>
        <w:tc>
          <w:tcPr>
            <w:tcW w:w="1170" w:type="dxa"/>
            <w:tcBorders>
              <w:top w:val="single" w:sz="4" w:space="0" w:color="auto"/>
              <w:left w:val="nil"/>
              <w:bottom w:val="nil"/>
              <w:right w:val="nil"/>
            </w:tcBorders>
          </w:tcPr>
          <w:p w14:paraId="1E967378" w14:textId="77777777" w:rsidR="007F39D3" w:rsidRPr="005D47E3" w:rsidRDefault="007F39D3" w:rsidP="00E2403D">
            <w:pPr>
              <w:contextualSpacing/>
              <w:rPr>
                <w:rFonts w:ascii="Times New Roman" w:hAnsi="Times New Roman" w:cs="Times New Roman"/>
                <w:sz w:val="24"/>
                <w:szCs w:val="24"/>
              </w:rPr>
            </w:pPr>
          </w:p>
        </w:tc>
        <w:tc>
          <w:tcPr>
            <w:tcW w:w="1350" w:type="dxa"/>
            <w:tcBorders>
              <w:top w:val="single" w:sz="4" w:space="0" w:color="auto"/>
              <w:left w:val="nil"/>
              <w:bottom w:val="nil"/>
              <w:right w:val="nil"/>
            </w:tcBorders>
          </w:tcPr>
          <w:p w14:paraId="0CD8958B" w14:textId="77777777" w:rsidR="007F39D3" w:rsidRPr="005D47E3" w:rsidRDefault="007F39D3" w:rsidP="00BE0F0F">
            <w:pPr>
              <w:rPr>
                <w:rFonts w:ascii="Times New Roman" w:hAnsi="Times New Roman" w:cs="Times New Roman"/>
                <w:sz w:val="24"/>
                <w:szCs w:val="24"/>
              </w:rPr>
            </w:pPr>
          </w:p>
        </w:tc>
        <w:tc>
          <w:tcPr>
            <w:tcW w:w="1080" w:type="dxa"/>
            <w:tcBorders>
              <w:top w:val="single" w:sz="4" w:space="0" w:color="auto"/>
              <w:left w:val="nil"/>
              <w:bottom w:val="nil"/>
              <w:right w:val="nil"/>
            </w:tcBorders>
          </w:tcPr>
          <w:p w14:paraId="6BEDABE4" w14:textId="77777777" w:rsidR="007F39D3" w:rsidRPr="005D47E3" w:rsidRDefault="007F39D3" w:rsidP="00BE0F0F">
            <w:pPr>
              <w:rPr>
                <w:rFonts w:ascii="Times New Roman" w:hAnsi="Times New Roman" w:cs="Times New Roman"/>
                <w:sz w:val="24"/>
                <w:szCs w:val="24"/>
              </w:rPr>
            </w:pPr>
          </w:p>
        </w:tc>
        <w:tc>
          <w:tcPr>
            <w:tcW w:w="1075" w:type="dxa"/>
            <w:tcBorders>
              <w:top w:val="single" w:sz="4" w:space="0" w:color="auto"/>
              <w:left w:val="nil"/>
              <w:bottom w:val="nil"/>
              <w:right w:val="nil"/>
            </w:tcBorders>
          </w:tcPr>
          <w:p w14:paraId="17E84517" w14:textId="77777777" w:rsidR="007F39D3" w:rsidRPr="005D47E3" w:rsidRDefault="007F39D3" w:rsidP="00BE0F0F">
            <w:pPr>
              <w:rPr>
                <w:rFonts w:ascii="Times New Roman" w:hAnsi="Times New Roman" w:cs="Times New Roman"/>
                <w:sz w:val="24"/>
                <w:szCs w:val="24"/>
              </w:rPr>
            </w:pPr>
          </w:p>
        </w:tc>
      </w:tr>
      <w:tr w:rsidR="00BE0F0F" w:rsidRPr="005D47E3" w14:paraId="366D49A8" w14:textId="77777777" w:rsidTr="003A72EC">
        <w:trPr>
          <w:trHeight w:val="4670"/>
        </w:trPr>
        <w:tc>
          <w:tcPr>
            <w:tcW w:w="1190" w:type="dxa"/>
            <w:tcBorders>
              <w:top w:val="nil"/>
              <w:left w:val="nil"/>
              <w:bottom w:val="single" w:sz="4" w:space="0" w:color="auto"/>
              <w:right w:val="nil"/>
            </w:tcBorders>
          </w:tcPr>
          <w:p w14:paraId="24E6D399" w14:textId="4ACAEF6C"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 xml:space="preserve">Filgueira Martins Rodrigues, C. C., Cândido de Oliveira Salvador, P. T., Silveira de Assis, Y. M., de Lima Gomes, A. T., dos Santos Bezerril, M., &amp; Pereira Santos, V. E. (2017). Stress among Nursing Team Members. </w:t>
            </w:r>
            <w:r w:rsidRPr="005D47E3">
              <w:rPr>
                <w:rFonts w:ascii="Times New Roman" w:hAnsi="Times New Roman" w:cs="Times New Roman"/>
                <w:i/>
                <w:iCs/>
                <w:sz w:val="24"/>
                <w:szCs w:val="24"/>
              </w:rPr>
              <w:t xml:space="preserve">Journal of Nursing UFPE / Revista de Enfermagem </w:t>
            </w:r>
          </w:p>
        </w:tc>
        <w:tc>
          <w:tcPr>
            <w:tcW w:w="1190" w:type="dxa"/>
            <w:tcBorders>
              <w:top w:val="nil"/>
              <w:left w:val="nil"/>
              <w:bottom w:val="single" w:sz="4" w:space="0" w:color="auto"/>
              <w:right w:val="nil"/>
            </w:tcBorders>
          </w:tcPr>
          <w:p w14:paraId="46505CE3" w14:textId="0AC8D4E9"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The research purpose was to  identify the level of stress of members of the nursing team.</w:t>
            </w:r>
          </w:p>
        </w:tc>
        <w:tc>
          <w:tcPr>
            <w:tcW w:w="1190" w:type="dxa"/>
            <w:tcBorders>
              <w:top w:val="nil"/>
              <w:left w:val="nil"/>
              <w:bottom w:val="single" w:sz="4" w:space="0" w:color="auto"/>
              <w:right w:val="nil"/>
            </w:tcBorders>
          </w:tcPr>
          <w:p w14:paraId="1408552C" w14:textId="57DD9783"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The study was a cross-sectional quantitative study.</w:t>
            </w:r>
          </w:p>
        </w:tc>
        <w:tc>
          <w:tcPr>
            <w:tcW w:w="1190" w:type="dxa"/>
            <w:tcBorders>
              <w:top w:val="nil"/>
              <w:left w:val="nil"/>
              <w:bottom w:val="single" w:sz="4" w:space="0" w:color="auto"/>
              <w:right w:val="nil"/>
            </w:tcBorders>
          </w:tcPr>
          <w:p w14:paraId="1EB83142" w14:textId="1BCC1A9F"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The study population was composed of 184 nursing professionals, of both sexes, belonging to the staff of the hospital under study, in the various shifts (morning, afternoon and evening).</w:t>
            </w:r>
          </w:p>
        </w:tc>
        <w:tc>
          <w:tcPr>
            <w:tcW w:w="1275" w:type="dxa"/>
            <w:tcBorders>
              <w:top w:val="nil"/>
              <w:left w:val="nil"/>
              <w:bottom w:val="single" w:sz="4" w:space="0" w:color="auto"/>
              <w:right w:val="nil"/>
            </w:tcBorders>
          </w:tcPr>
          <w:p w14:paraId="1B467444" w14:textId="2363274E"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 xml:space="preserve">Data collection was performed in </w:t>
            </w:r>
            <w:r w:rsidR="0059177C" w:rsidRPr="005D47E3">
              <w:rPr>
                <w:rFonts w:ascii="Times New Roman" w:hAnsi="Times New Roman" w:cs="Times New Roman"/>
                <w:sz w:val="24"/>
                <w:szCs w:val="24"/>
              </w:rPr>
              <w:t>February</w:t>
            </w:r>
            <w:r w:rsidRPr="005D47E3">
              <w:rPr>
                <w:rFonts w:ascii="Times New Roman" w:hAnsi="Times New Roman" w:cs="Times New Roman"/>
                <w:sz w:val="24"/>
                <w:szCs w:val="24"/>
              </w:rPr>
              <w:t xml:space="preserve"> 2015. Two self-administered questionnaires were used as instruments of data collection the sociodemographic questionnaire, aimed at characterizing the study subjects; and the Lipp's Inventory of Signs and Symptoms, 2000 (LISS)</w:t>
            </w:r>
          </w:p>
        </w:tc>
        <w:tc>
          <w:tcPr>
            <w:tcW w:w="1170" w:type="dxa"/>
            <w:tcBorders>
              <w:top w:val="nil"/>
              <w:left w:val="nil"/>
              <w:bottom w:val="single" w:sz="4" w:space="0" w:color="auto"/>
              <w:right w:val="nil"/>
            </w:tcBorders>
          </w:tcPr>
          <w:p w14:paraId="78E70C86" w14:textId="540849BB"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 xml:space="preserve">The results of this study allow us to affirm that the studied sample has a low stress index; however, there is a somatization of signs and symptoms in these professionals’ bodies, which can trigger </w:t>
            </w:r>
            <w:r w:rsidR="0059177C" w:rsidRPr="005D47E3">
              <w:rPr>
                <w:rFonts w:ascii="Times New Roman" w:hAnsi="Times New Roman" w:cs="Times New Roman"/>
                <w:sz w:val="24"/>
                <w:szCs w:val="24"/>
              </w:rPr>
              <w:t>an</w:t>
            </w:r>
            <w:r w:rsidRPr="005D47E3">
              <w:rPr>
                <w:rFonts w:ascii="Times New Roman" w:hAnsi="Times New Roman" w:cs="Times New Roman"/>
                <w:sz w:val="24"/>
                <w:szCs w:val="24"/>
              </w:rPr>
              <w:t xml:space="preserve"> illness process in these subjects.</w:t>
            </w:r>
          </w:p>
        </w:tc>
        <w:tc>
          <w:tcPr>
            <w:tcW w:w="1350" w:type="dxa"/>
            <w:tcBorders>
              <w:top w:val="nil"/>
              <w:left w:val="nil"/>
              <w:bottom w:val="single" w:sz="4" w:space="0" w:color="auto"/>
              <w:right w:val="nil"/>
            </w:tcBorders>
          </w:tcPr>
          <w:p w14:paraId="52D856E2" w14:textId="7621E57D"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 xml:space="preserve">Council (COFEN) in 2015 to characterize the profile of these workers in Brazil, which indicated that 80.7% of the professionals are female. This reflects a historical feature of this profession.10 The predominance of the female gender also has relevant implications for the stressors of nursing practitioners, because </w:t>
            </w:r>
          </w:p>
        </w:tc>
        <w:tc>
          <w:tcPr>
            <w:tcW w:w="1080" w:type="dxa"/>
            <w:tcBorders>
              <w:top w:val="nil"/>
              <w:left w:val="nil"/>
              <w:bottom w:val="single" w:sz="4" w:space="0" w:color="auto"/>
              <w:right w:val="nil"/>
            </w:tcBorders>
          </w:tcPr>
          <w:p w14:paraId="5089ECA6" w14:textId="0BBD2493" w:rsidR="00BE0F0F" w:rsidRPr="005D47E3" w:rsidRDefault="00BE0F0F" w:rsidP="00BE0F0F">
            <w:pPr>
              <w:rPr>
                <w:rFonts w:ascii="Times New Roman" w:hAnsi="Times New Roman" w:cs="Times New Roman"/>
                <w:sz w:val="24"/>
                <w:szCs w:val="24"/>
              </w:rPr>
            </w:pPr>
            <w:r w:rsidRPr="005D47E3">
              <w:rPr>
                <w:rFonts w:ascii="Times New Roman" w:hAnsi="Times New Roman" w:cs="Times New Roman"/>
                <w:sz w:val="24"/>
                <w:szCs w:val="24"/>
              </w:rPr>
              <w:t>Level 4</w:t>
            </w:r>
          </w:p>
        </w:tc>
        <w:tc>
          <w:tcPr>
            <w:tcW w:w="1075" w:type="dxa"/>
            <w:tcBorders>
              <w:top w:val="nil"/>
              <w:left w:val="nil"/>
              <w:bottom w:val="nil"/>
              <w:right w:val="nil"/>
            </w:tcBorders>
          </w:tcPr>
          <w:p w14:paraId="56488042" w14:textId="785CBD1C" w:rsidR="00BE0F0F" w:rsidRPr="005D47E3" w:rsidRDefault="00E2403D" w:rsidP="00BE0F0F">
            <w:pPr>
              <w:rPr>
                <w:rFonts w:ascii="Times New Roman" w:hAnsi="Times New Roman" w:cs="Times New Roman"/>
                <w:sz w:val="24"/>
                <w:szCs w:val="24"/>
              </w:rPr>
            </w:pPr>
            <w:r w:rsidRPr="005D47E3">
              <w:rPr>
                <w:rFonts w:ascii="Times New Roman" w:hAnsi="Times New Roman" w:cs="Times New Roman"/>
                <w:sz w:val="24"/>
                <w:szCs w:val="24"/>
              </w:rPr>
              <w:t>Good</w:t>
            </w:r>
          </w:p>
        </w:tc>
      </w:tr>
      <w:tr w:rsidR="007F39D3" w:rsidRPr="005D47E3" w14:paraId="78051A89" w14:textId="77777777" w:rsidTr="003A72EC">
        <w:tc>
          <w:tcPr>
            <w:tcW w:w="1190" w:type="dxa"/>
            <w:tcBorders>
              <w:top w:val="single" w:sz="4" w:space="0" w:color="auto"/>
              <w:left w:val="nil"/>
              <w:bottom w:val="nil"/>
              <w:right w:val="nil"/>
            </w:tcBorders>
          </w:tcPr>
          <w:p w14:paraId="2B9FDD69" w14:textId="55702628" w:rsidR="003A72EC" w:rsidRPr="005D47E3" w:rsidRDefault="003A72EC" w:rsidP="007F39D3">
            <w:pPr>
              <w:rPr>
                <w:rFonts w:ascii="Times New Roman" w:hAnsi="Times New Roman" w:cs="Times New Roman"/>
                <w:sz w:val="24"/>
                <w:szCs w:val="24"/>
              </w:rPr>
            </w:pPr>
          </w:p>
        </w:tc>
        <w:tc>
          <w:tcPr>
            <w:tcW w:w="1190" w:type="dxa"/>
            <w:tcBorders>
              <w:top w:val="single" w:sz="4" w:space="0" w:color="auto"/>
              <w:left w:val="nil"/>
              <w:bottom w:val="nil"/>
              <w:right w:val="nil"/>
            </w:tcBorders>
          </w:tcPr>
          <w:p w14:paraId="2EFDC13D" w14:textId="611B0645" w:rsidR="007F39D3" w:rsidRPr="005D47E3" w:rsidRDefault="007F39D3" w:rsidP="007F39D3">
            <w:pPr>
              <w:rPr>
                <w:rFonts w:ascii="Times New Roman" w:hAnsi="Times New Roman" w:cs="Times New Roman"/>
                <w:sz w:val="24"/>
                <w:szCs w:val="24"/>
              </w:rPr>
            </w:pPr>
          </w:p>
        </w:tc>
        <w:tc>
          <w:tcPr>
            <w:tcW w:w="1190" w:type="dxa"/>
            <w:tcBorders>
              <w:top w:val="single" w:sz="4" w:space="0" w:color="auto"/>
              <w:left w:val="nil"/>
              <w:bottom w:val="nil"/>
              <w:right w:val="nil"/>
            </w:tcBorders>
          </w:tcPr>
          <w:p w14:paraId="57EB0E8F" w14:textId="4B9D0022" w:rsidR="007F39D3" w:rsidRPr="005D47E3" w:rsidRDefault="007F39D3" w:rsidP="007F39D3">
            <w:pPr>
              <w:rPr>
                <w:rFonts w:ascii="Times New Roman" w:hAnsi="Times New Roman" w:cs="Times New Roman"/>
                <w:sz w:val="24"/>
                <w:szCs w:val="24"/>
              </w:rPr>
            </w:pPr>
          </w:p>
        </w:tc>
        <w:tc>
          <w:tcPr>
            <w:tcW w:w="1190" w:type="dxa"/>
            <w:tcBorders>
              <w:top w:val="single" w:sz="4" w:space="0" w:color="auto"/>
              <w:left w:val="nil"/>
              <w:bottom w:val="nil"/>
              <w:right w:val="nil"/>
            </w:tcBorders>
          </w:tcPr>
          <w:p w14:paraId="6F9A7623" w14:textId="2CB234B6" w:rsidR="007F39D3" w:rsidRPr="005D47E3" w:rsidRDefault="007F39D3" w:rsidP="007F39D3">
            <w:pPr>
              <w:rPr>
                <w:rFonts w:ascii="Times New Roman" w:hAnsi="Times New Roman" w:cs="Times New Roman"/>
                <w:sz w:val="24"/>
                <w:szCs w:val="24"/>
              </w:rPr>
            </w:pPr>
          </w:p>
        </w:tc>
        <w:tc>
          <w:tcPr>
            <w:tcW w:w="1275" w:type="dxa"/>
            <w:tcBorders>
              <w:top w:val="single" w:sz="4" w:space="0" w:color="auto"/>
              <w:left w:val="nil"/>
              <w:bottom w:val="nil"/>
              <w:right w:val="nil"/>
            </w:tcBorders>
          </w:tcPr>
          <w:p w14:paraId="13B31607" w14:textId="45321090" w:rsidR="007F39D3" w:rsidRPr="005D47E3" w:rsidRDefault="007F39D3" w:rsidP="007F39D3">
            <w:pPr>
              <w:rPr>
                <w:rFonts w:ascii="Times New Roman" w:hAnsi="Times New Roman" w:cs="Times New Roman"/>
                <w:sz w:val="24"/>
                <w:szCs w:val="24"/>
              </w:rPr>
            </w:pPr>
          </w:p>
        </w:tc>
        <w:tc>
          <w:tcPr>
            <w:tcW w:w="1170" w:type="dxa"/>
            <w:tcBorders>
              <w:top w:val="single" w:sz="4" w:space="0" w:color="auto"/>
              <w:left w:val="nil"/>
              <w:bottom w:val="nil"/>
              <w:right w:val="nil"/>
            </w:tcBorders>
          </w:tcPr>
          <w:p w14:paraId="5860C104" w14:textId="33AB142F" w:rsidR="007F39D3" w:rsidRPr="005D47E3" w:rsidRDefault="007F39D3" w:rsidP="007F39D3">
            <w:pPr>
              <w:rPr>
                <w:rFonts w:ascii="Times New Roman" w:hAnsi="Times New Roman" w:cs="Times New Roman"/>
                <w:sz w:val="24"/>
                <w:szCs w:val="24"/>
              </w:rPr>
            </w:pPr>
          </w:p>
        </w:tc>
        <w:tc>
          <w:tcPr>
            <w:tcW w:w="1350" w:type="dxa"/>
            <w:tcBorders>
              <w:top w:val="single" w:sz="4" w:space="0" w:color="auto"/>
              <w:left w:val="nil"/>
              <w:bottom w:val="nil"/>
              <w:right w:val="nil"/>
            </w:tcBorders>
          </w:tcPr>
          <w:p w14:paraId="12D99251" w14:textId="4BC08495" w:rsidR="007F39D3" w:rsidRPr="005D47E3" w:rsidRDefault="007F39D3" w:rsidP="007F39D3">
            <w:pPr>
              <w:rPr>
                <w:rFonts w:ascii="Times New Roman" w:hAnsi="Times New Roman" w:cs="Times New Roman"/>
                <w:sz w:val="24"/>
                <w:szCs w:val="24"/>
              </w:rPr>
            </w:pPr>
          </w:p>
        </w:tc>
        <w:tc>
          <w:tcPr>
            <w:tcW w:w="1080" w:type="dxa"/>
            <w:tcBorders>
              <w:top w:val="single" w:sz="4" w:space="0" w:color="auto"/>
              <w:left w:val="nil"/>
              <w:bottom w:val="nil"/>
              <w:right w:val="nil"/>
            </w:tcBorders>
          </w:tcPr>
          <w:p w14:paraId="3FCEFB6D" w14:textId="77777777" w:rsidR="007F39D3" w:rsidRPr="005D47E3" w:rsidRDefault="007F39D3" w:rsidP="007F39D3">
            <w:pPr>
              <w:rPr>
                <w:rFonts w:ascii="Times New Roman" w:hAnsi="Times New Roman" w:cs="Times New Roman"/>
                <w:sz w:val="24"/>
                <w:szCs w:val="24"/>
              </w:rPr>
            </w:pPr>
          </w:p>
        </w:tc>
        <w:tc>
          <w:tcPr>
            <w:tcW w:w="1075" w:type="dxa"/>
            <w:tcBorders>
              <w:top w:val="nil"/>
              <w:left w:val="nil"/>
              <w:bottom w:val="nil"/>
              <w:right w:val="nil"/>
            </w:tcBorders>
          </w:tcPr>
          <w:p w14:paraId="029061D0" w14:textId="77777777" w:rsidR="007F39D3" w:rsidRPr="005D47E3" w:rsidRDefault="007F39D3" w:rsidP="007F39D3">
            <w:pPr>
              <w:rPr>
                <w:rFonts w:ascii="Times New Roman" w:hAnsi="Times New Roman" w:cs="Times New Roman"/>
                <w:sz w:val="24"/>
                <w:szCs w:val="24"/>
              </w:rPr>
            </w:pPr>
          </w:p>
        </w:tc>
      </w:tr>
      <w:tr w:rsidR="003A72EC" w:rsidRPr="005D47E3" w14:paraId="04A7514C" w14:textId="77777777" w:rsidTr="003A72EC">
        <w:tc>
          <w:tcPr>
            <w:tcW w:w="1190" w:type="dxa"/>
            <w:tcBorders>
              <w:top w:val="nil"/>
              <w:left w:val="nil"/>
              <w:bottom w:val="nil"/>
              <w:right w:val="nil"/>
            </w:tcBorders>
          </w:tcPr>
          <w:p w14:paraId="499E6260" w14:textId="21244BA9" w:rsidR="003A72EC" w:rsidRPr="005D47E3" w:rsidRDefault="003A72EC" w:rsidP="007F39D3">
            <w:pPr>
              <w:rPr>
                <w:rFonts w:ascii="Times New Roman" w:hAnsi="Times New Roman" w:cs="Times New Roman"/>
                <w:sz w:val="24"/>
                <w:szCs w:val="24"/>
              </w:rPr>
            </w:pPr>
            <w:r w:rsidRPr="005D47E3">
              <w:rPr>
                <w:rFonts w:ascii="Times New Roman" w:hAnsi="Times New Roman" w:cs="Times New Roman"/>
                <w:i/>
                <w:iCs/>
                <w:sz w:val="24"/>
                <w:szCs w:val="24"/>
              </w:rPr>
              <w:t>UFPE</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11</w:t>
            </w:r>
            <w:r w:rsidRPr="005D47E3">
              <w:rPr>
                <w:rFonts w:ascii="Times New Roman" w:hAnsi="Times New Roman" w:cs="Times New Roman"/>
                <w:sz w:val="24"/>
                <w:szCs w:val="24"/>
              </w:rPr>
              <w:t>(2), 601–608. https://doi-org.ezproxy.umary.edu/10.5205/reuol.10263-91568-1-RV.1102201715</w:t>
            </w:r>
          </w:p>
        </w:tc>
        <w:tc>
          <w:tcPr>
            <w:tcW w:w="1190" w:type="dxa"/>
            <w:tcBorders>
              <w:top w:val="nil"/>
              <w:left w:val="nil"/>
              <w:bottom w:val="nil"/>
              <w:right w:val="nil"/>
            </w:tcBorders>
          </w:tcPr>
          <w:p w14:paraId="5C30DC42" w14:textId="77777777" w:rsidR="003A72EC" w:rsidRPr="005D47E3" w:rsidRDefault="003A72EC" w:rsidP="007F39D3">
            <w:pPr>
              <w:rPr>
                <w:rFonts w:ascii="Times New Roman" w:hAnsi="Times New Roman" w:cs="Times New Roman"/>
                <w:sz w:val="24"/>
                <w:szCs w:val="24"/>
              </w:rPr>
            </w:pPr>
          </w:p>
        </w:tc>
        <w:tc>
          <w:tcPr>
            <w:tcW w:w="1190" w:type="dxa"/>
            <w:tcBorders>
              <w:top w:val="nil"/>
              <w:left w:val="nil"/>
              <w:bottom w:val="nil"/>
              <w:right w:val="nil"/>
            </w:tcBorders>
          </w:tcPr>
          <w:p w14:paraId="597EB295" w14:textId="77777777" w:rsidR="003A72EC" w:rsidRPr="005D47E3" w:rsidRDefault="003A72EC" w:rsidP="007F39D3">
            <w:pPr>
              <w:rPr>
                <w:rFonts w:ascii="Times New Roman" w:hAnsi="Times New Roman" w:cs="Times New Roman"/>
                <w:sz w:val="24"/>
                <w:szCs w:val="24"/>
              </w:rPr>
            </w:pPr>
          </w:p>
        </w:tc>
        <w:tc>
          <w:tcPr>
            <w:tcW w:w="1190" w:type="dxa"/>
            <w:tcBorders>
              <w:top w:val="nil"/>
              <w:left w:val="nil"/>
              <w:bottom w:val="nil"/>
              <w:right w:val="nil"/>
            </w:tcBorders>
          </w:tcPr>
          <w:p w14:paraId="6C95D977" w14:textId="77777777" w:rsidR="003A72EC" w:rsidRPr="005D47E3" w:rsidRDefault="003A72EC" w:rsidP="007F39D3">
            <w:pPr>
              <w:rPr>
                <w:rFonts w:ascii="Times New Roman" w:hAnsi="Times New Roman" w:cs="Times New Roman"/>
                <w:sz w:val="24"/>
                <w:szCs w:val="24"/>
              </w:rPr>
            </w:pPr>
          </w:p>
        </w:tc>
        <w:tc>
          <w:tcPr>
            <w:tcW w:w="1275" w:type="dxa"/>
            <w:tcBorders>
              <w:top w:val="nil"/>
              <w:left w:val="nil"/>
              <w:bottom w:val="nil"/>
              <w:right w:val="nil"/>
            </w:tcBorders>
          </w:tcPr>
          <w:p w14:paraId="4BC4942E" w14:textId="77777777" w:rsidR="003A72EC" w:rsidRPr="005D47E3" w:rsidRDefault="003A72EC" w:rsidP="007F39D3">
            <w:pPr>
              <w:rPr>
                <w:rFonts w:ascii="Times New Roman" w:hAnsi="Times New Roman" w:cs="Times New Roman"/>
                <w:sz w:val="24"/>
                <w:szCs w:val="24"/>
              </w:rPr>
            </w:pPr>
          </w:p>
        </w:tc>
        <w:tc>
          <w:tcPr>
            <w:tcW w:w="1170" w:type="dxa"/>
            <w:tcBorders>
              <w:top w:val="nil"/>
              <w:left w:val="nil"/>
              <w:bottom w:val="nil"/>
              <w:right w:val="nil"/>
            </w:tcBorders>
          </w:tcPr>
          <w:p w14:paraId="4F757C8E" w14:textId="77777777" w:rsidR="003A72EC" w:rsidRPr="005D47E3" w:rsidRDefault="003A72EC" w:rsidP="007F39D3">
            <w:pPr>
              <w:rPr>
                <w:rFonts w:ascii="Times New Roman" w:hAnsi="Times New Roman" w:cs="Times New Roman"/>
                <w:sz w:val="24"/>
                <w:szCs w:val="24"/>
              </w:rPr>
            </w:pPr>
          </w:p>
        </w:tc>
        <w:tc>
          <w:tcPr>
            <w:tcW w:w="1350" w:type="dxa"/>
            <w:tcBorders>
              <w:top w:val="nil"/>
              <w:left w:val="nil"/>
              <w:bottom w:val="nil"/>
              <w:right w:val="nil"/>
            </w:tcBorders>
          </w:tcPr>
          <w:p w14:paraId="6938373D" w14:textId="0D6DDD2E" w:rsidR="003A72EC" w:rsidRPr="005D47E3" w:rsidRDefault="003A72EC" w:rsidP="007F39D3">
            <w:pPr>
              <w:rPr>
                <w:rFonts w:ascii="Times New Roman" w:hAnsi="Times New Roman" w:cs="Times New Roman"/>
                <w:sz w:val="24"/>
                <w:szCs w:val="24"/>
              </w:rPr>
            </w:pPr>
            <w:r w:rsidRPr="005D47E3">
              <w:rPr>
                <w:rFonts w:ascii="Times New Roman" w:hAnsi="Times New Roman" w:cs="Times New Roman"/>
                <w:sz w:val="24"/>
                <w:szCs w:val="24"/>
              </w:rPr>
              <w:t>female workers need to ally work at home, married life, care of their children, and because they are of productive age, the fact that many</w:t>
            </w:r>
          </w:p>
        </w:tc>
        <w:tc>
          <w:tcPr>
            <w:tcW w:w="1080" w:type="dxa"/>
            <w:tcBorders>
              <w:top w:val="nil"/>
              <w:left w:val="nil"/>
              <w:bottom w:val="nil"/>
              <w:right w:val="nil"/>
            </w:tcBorders>
          </w:tcPr>
          <w:p w14:paraId="2CAC0F54" w14:textId="77777777" w:rsidR="003A72EC" w:rsidRPr="005D47E3" w:rsidRDefault="003A72EC" w:rsidP="007F39D3">
            <w:pPr>
              <w:rPr>
                <w:rFonts w:ascii="Times New Roman" w:hAnsi="Times New Roman" w:cs="Times New Roman"/>
                <w:sz w:val="24"/>
                <w:szCs w:val="24"/>
              </w:rPr>
            </w:pPr>
          </w:p>
        </w:tc>
        <w:tc>
          <w:tcPr>
            <w:tcW w:w="1075" w:type="dxa"/>
            <w:tcBorders>
              <w:top w:val="nil"/>
              <w:left w:val="nil"/>
              <w:bottom w:val="nil"/>
              <w:right w:val="nil"/>
            </w:tcBorders>
          </w:tcPr>
          <w:p w14:paraId="5FD4E022" w14:textId="77777777" w:rsidR="003A72EC" w:rsidRPr="005D47E3" w:rsidRDefault="003A72EC" w:rsidP="007F39D3">
            <w:pPr>
              <w:rPr>
                <w:rFonts w:ascii="Times New Roman" w:hAnsi="Times New Roman" w:cs="Times New Roman"/>
                <w:sz w:val="24"/>
                <w:szCs w:val="24"/>
              </w:rPr>
            </w:pPr>
          </w:p>
        </w:tc>
      </w:tr>
      <w:tr w:rsidR="007F39D3" w:rsidRPr="005D47E3" w14:paraId="5C0F28FB" w14:textId="77777777" w:rsidTr="003A72EC">
        <w:tc>
          <w:tcPr>
            <w:tcW w:w="1190" w:type="dxa"/>
            <w:tcBorders>
              <w:top w:val="nil"/>
              <w:left w:val="nil"/>
              <w:bottom w:val="single" w:sz="4" w:space="0" w:color="auto"/>
              <w:right w:val="nil"/>
            </w:tcBorders>
          </w:tcPr>
          <w:p w14:paraId="5477323A" w14:textId="6F7DCC6F"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Nevidjon, B. (2018). Member Input: The challenge of staffing in ambulatory infusion settings. </w:t>
            </w:r>
            <w:r w:rsidRPr="005D47E3">
              <w:rPr>
                <w:rFonts w:ascii="Times New Roman" w:hAnsi="Times New Roman" w:cs="Times New Roman"/>
                <w:i/>
                <w:iCs/>
                <w:sz w:val="24"/>
                <w:szCs w:val="24"/>
              </w:rPr>
              <w:t>Clinical Journal of Oncology Nursing</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22</w:t>
            </w:r>
            <w:r w:rsidRPr="005D47E3">
              <w:rPr>
                <w:rFonts w:ascii="Times New Roman" w:hAnsi="Times New Roman" w:cs="Times New Roman"/>
                <w:sz w:val="24"/>
                <w:szCs w:val="24"/>
              </w:rPr>
              <w:t>(2), 225–227. https://doi-org.ezproxy.umary.edu/10.1188/18.CJON.225-227</w:t>
            </w:r>
          </w:p>
        </w:tc>
        <w:tc>
          <w:tcPr>
            <w:tcW w:w="1190" w:type="dxa"/>
            <w:tcBorders>
              <w:top w:val="nil"/>
              <w:left w:val="nil"/>
              <w:bottom w:val="single" w:sz="4" w:space="0" w:color="auto"/>
              <w:right w:val="nil"/>
            </w:tcBorders>
          </w:tcPr>
          <w:p w14:paraId="7BCEB428" w14:textId="3FB78D7B"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The Oncology Nursing Society (ONS) increasingly has had questions sent to the clinical inquiry inbox about staffing for inpatient units and ambulatory settings, particularly chemotherapy treatment sites. This article </w:t>
            </w:r>
          </w:p>
        </w:tc>
        <w:tc>
          <w:tcPr>
            <w:tcW w:w="1190" w:type="dxa"/>
            <w:tcBorders>
              <w:top w:val="nil"/>
              <w:left w:val="nil"/>
              <w:bottom w:val="single" w:sz="4" w:space="0" w:color="auto"/>
              <w:right w:val="nil"/>
            </w:tcBorders>
          </w:tcPr>
          <w:p w14:paraId="43E2619C" w14:textId="77609DA6"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ONS has conducted member surveys about inpatient and ambulatory staffing.</w:t>
            </w:r>
          </w:p>
        </w:tc>
        <w:tc>
          <w:tcPr>
            <w:tcW w:w="1190" w:type="dxa"/>
            <w:tcBorders>
              <w:top w:val="nil"/>
              <w:left w:val="nil"/>
              <w:bottom w:val="single" w:sz="4" w:space="0" w:color="auto"/>
              <w:right w:val="nil"/>
            </w:tcBorders>
          </w:tcPr>
          <w:p w14:paraId="5EC779E8" w14:textId="508CF0ED"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1,842 of the ONS members </w:t>
            </w:r>
          </w:p>
        </w:tc>
        <w:tc>
          <w:tcPr>
            <w:tcW w:w="1275" w:type="dxa"/>
            <w:tcBorders>
              <w:top w:val="nil"/>
              <w:left w:val="nil"/>
              <w:bottom w:val="single" w:sz="4" w:space="0" w:color="auto"/>
              <w:right w:val="nil"/>
            </w:tcBorders>
          </w:tcPr>
          <w:p w14:paraId="259CAA20" w14:textId="6EC89EF3"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Members were </w:t>
            </w:r>
            <w:r w:rsidR="0059177C" w:rsidRPr="005D47E3">
              <w:rPr>
                <w:rFonts w:ascii="Times New Roman" w:hAnsi="Times New Roman" w:cs="Times New Roman"/>
                <w:sz w:val="24"/>
                <w:szCs w:val="24"/>
              </w:rPr>
              <w:t>surveyed</w:t>
            </w:r>
            <w:r w:rsidRPr="005D47E3">
              <w:rPr>
                <w:rFonts w:ascii="Times New Roman" w:hAnsi="Times New Roman" w:cs="Times New Roman"/>
                <w:sz w:val="24"/>
                <w:szCs w:val="24"/>
              </w:rPr>
              <w:t xml:space="preserve"> about inpatient and ambulatory staffing. Respondents could select any and all items from a list or add challenges.</w:t>
            </w:r>
          </w:p>
        </w:tc>
        <w:tc>
          <w:tcPr>
            <w:tcW w:w="1170" w:type="dxa"/>
            <w:tcBorders>
              <w:top w:val="nil"/>
              <w:left w:val="nil"/>
              <w:bottom w:val="single" w:sz="4" w:space="0" w:color="auto"/>
              <w:right w:val="nil"/>
            </w:tcBorders>
          </w:tcPr>
          <w:p w14:paraId="041B90DD" w14:textId="65DE8207"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Respondents reported that the </w:t>
            </w:r>
            <w:r w:rsidR="0059177C" w:rsidRPr="005D47E3">
              <w:rPr>
                <w:rFonts w:ascii="Times New Roman" w:hAnsi="Times New Roman" w:cs="Times New Roman"/>
                <w:sz w:val="24"/>
                <w:szCs w:val="24"/>
              </w:rPr>
              <w:t>nurse patient</w:t>
            </w:r>
            <w:r w:rsidRPr="005D47E3">
              <w:rPr>
                <w:rFonts w:ascii="Times New Roman" w:hAnsi="Times New Roman" w:cs="Times New Roman"/>
                <w:sz w:val="24"/>
                <w:szCs w:val="24"/>
              </w:rPr>
              <w:t xml:space="preserve"> ratio was reasonable, no staffing tool was used, and patient volume and types of treatments were used for staffing decisions. One of the many recommendations from these survey responses </w:t>
            </w:r>
          </w:p>
          <w:p w14:paraId="0637563C" w14:textId="77777777" w:rsidR="007F39D3" w:rsidRPr="005D47E3" w:rsidRDefault="007F39D3" w:rsidP="007F39D3">
            <w:pPr>
              <w:rPr>
                <w:rFonts w:ascii="Times New Roman" w:hAnsi="Times New Roman" w:cs="Times New Roman"/>
                <w:sz w:val="24"/>
                <w:szCs w:val="24"/>
              </w:rPr>
            </w:pPr>
          </w:p>
        </w:tc>
        <w:tc>
          <w:tcPr>
            <w:tcW w:w="1350" w:type="dxa"/>
            <w:tcBorders>
              <w:top w:val="nil"/>
              <w:left w:val="nil"/>
              <w:bottom w:val="single" w:sz="4" w:space="0" w:color="auto"/>
              <w:right w:val="nil"/>
            </w:tcBorders>
          </w:tcPr>
          <w:p w14:paraId="309132FF" w14:textId="77777777"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Productivity measurement was  briefly in discussions on the ONS Communities. How productivity is measured varied by organization. </w:t>
            </w:r>
          </w:p>
          <w:p w14:paraId="13F3EFA6" w14:textId="77777777" w:rsidR="007F39D3" w:rsidRPr="005D47E3" w:rsidRDefault="007F39D3" w:rsidP="007F39D3">
            <w:pPr>
              <w:rPr>
                <w:rFonts w:ascii="Times New Roman" w:hAnsi="Times New Roman" w:cs="Times New Roman"/>
                <w:sz w:val="24"/>
                <w:szCs w:val="24"/>
              </w:rPr>
            </w:pPr>
          </w:p>
        </w:tc>
        <w:tc>
          <w:tcPr>
            <w:tcW w:w="1080" w:type="dxa"/>
            <w:tcBorders>
              <w:top w:val="nil"/>
              <w:left w:val="nil"/>
              <w:bottom w:val="single" w:sz="4" w:space="0" w:color="auto"/>
              <w:right w:val="nil"/>
            </w:tcBorders>
          </w:tcPr>
          <w:p w14:paraId="103D8175" w14:textId="4D5E29C4"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Level 5</w:t>
            </w:r>
          </w:p>
        </w:tc>
        <w:tc>
          <w:tcPr>
            <w:tcW w:w="1075" w:type="dxa"/>
            <w:tcBorders>
              <w:top w:val="nil"/>
              <w:left w:val="nil"/>
              <w:bottom w:val="nil"/>
              <w:right w:val="nil"/>
            </w:tcBorders>
          </w:tcPr>
          <w:p w14:paraId="229C2A4A" w14:textId="307528D5"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Fair</w:t>
            </w:r>
          </w:p>
        </w:tc>
      </w:tr>
      <w:tr w:rsidR="007F39D3" w:rsidRPr="005D47E3" w14:paraId="1B07D8DC" w14:textId="77777777" w:rsidTr="007F39D3">
        <w:tc>
          <w:tcPr>
            <w:tcW w:w="1190" w:type="dxa"/>
            <w:tcBorders>
              <w:top w:val="single" w:sz="4" w:space="0" w:color="auto"/>
              <w:left w:val="nil"/>
              <w:bottom w:val="nil"/>
              <w:right w:val="nil"/>
            </w:tcBorders>
          </w:tcPr>
          <w:p w14:paraId="5B7F00BB" w14:textId="77777777" w:rsidR="007F39D3" w:rsidRPr="005D47E3" w:rsidRDefault="007F39D3" w:rsidP="007F39D3">
            <w:pPr>
              <w:rPr>
                <w:rFonts w:ascii="Times New Roman" w:hAnsi="Times New Roman" w:cs="Times New Roman"/>
                <w:sz w:val="24"/>
                <w:szCs w:val="24"/>
              </w:rPr>
            </w:pPr>
          </w:p>
        </w:tc>
        <w:tc>
          <w:tcPr>
            <w:tcW w:w="1190" w:type="dxa"/>
            <w:tcBorders>
              <w:top w:val="single" w:sz="4" w:space="0" w:color="auto"/>
              <w:left w:val="nil"/>
              <w:bottom w:val="nil"/>
              <w:right w:val="nil"/>
            </w:tcBorders>
          </w:tcPr>
          <w:p w14:paraId="11C9282B" w14:textId="77777777" w:rsidR="007F39D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summarizes information that ONS has from surveys and forum discussions.</w:t>
            </w:r>
          </w:p>
          <w:p w14:paraId="324BE9D0" w14:textId="5C4302A4" w:rsidR="007F39D3" w:rsidRPr="005D47E3" w:rsidRDefault="007F39D3" w:rsidP="007F39D3">
            <w:pPr>
              <w:rPr>
                <w:rFonts w:ascii="Times New Roman" w:hAnsi="Times New Roman" w:cs="Times New Roman"/>
                <w:sz w:val="24"/>
                <w:szCs w:val="24"/>
              </w:rPr>
            </w:pPr>
          </w:p>
        </w:tc>
        <w:tc>
          <w:tcPr>
            <w:tcW w:w="1190" w:type="dxa"/>
            <w:tcBorders>
              <w:top w:val="single" w:sz="4" w:space="0" w:color="auto"/>
              <w:left w:val="nil"/>
              <w:bottom w:val="nil"/>
              <w:right w:val="nil"/>
            </w:tcBorders>
          </w:tcPr>
          <w:p w14:paraId="2555AF46" w14:textId="77777777" w:rsidR="007F39D3" w:rsidRPr="005D47E3" w:rsidRDefault="007F39D3" w:rsidP="007F39D3">
            <w:pPr>
              <w:rPr>
                <w:rFonts w:ascii="Times New Roman" w:hAnsi="Times New Roman" w:cs="Times New Roman"/>
                <w:sz w:val="24"/>
                <w:szCs w:val="24"/>
              </w:rPr>
            </w:pPr>
          </w:p>
        </w:tc>
        <w:tc>
          <w:tcPr>
            <w:tcW w:w="1190" w:type="dxa"/>
            <w:tcBorders>
              <w:top w:val="single" w:sz="4" w:space="0" w:color="auto"/>
              <w:left w:val="nil"/>
              <w:bottom w:val="nil"/>
              <w:right w:val="nil"/>
            </w:tcBorders>
          </w:tcPr>
          <w:p w14:paraId="6331DAAF" w14:textId="77777777" w:rsidR="007F39D3" w:rsidRPr="005D47E3" w:rsidRDefault="007F39D3" w:rsidP="007F39D3">
            <w:pPr>
              <w:rPr>
                <w:rFonts w:ascii="Times New Roman" w:hAnsi="Times New Roman" w:cs="Times New Roman"/>
                <w:sz w:val="24"/>
                <w:szCs w:val="24"/>
              </w:rPr>
            </w:pPr>
          </w:p>
        </w:tc>
        <w:tc>
          <w:tcPr>
            <w:tcW w:w="1275" w:type="dxa"/>
            <w:tcBorders>
              <w:top w:val="single" w:sz="4" w:space="0" w:color="auto"/>
              <w:left w:val="nil"/>
              <w:bottom w:val="nil"/>
              <w:right w:val="nil"/>
            </w:tcBorders>
          </w:tcPr>
          <w:p w14:paraId="0A9F45A4" w14:textId="77777777" w:rsidR="007F39D3" w:rsidRPr="005D47E3" w:rsidRDefault="007F39D3" w:rsidP="007F39D3">
            <w:pPr>
              <w:rPr>
                <w:rFonts w:ascii="Times New Roman" w:hAnsi="Times New Roman" w:cs="Times New Roman"/>
                <w:sz w:val="24"/>
                <w:szCs w:val="24"/>
              </w:rPr>
            </w:pPr>
          </w:p>
        </w:tc>
        <w:tc>
          <w:tcPr>
            <w:tcW w:w="1170" w:type="dxa"/>
            <w:tcBorders>
              <w:top w:val="single" w:sz="4" w:space="0" w:color="auto"/>
              <w:left w:val="nil"/>
              <w:bottom w:val="nil"/>
              <w:right w:val="nil"/>
            </w:tcBorders>
          </w:tcPr>
          <w:p w14:paraId="1B3F64CB" w14:textId="55BA0447"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was to develop a tool or to test existing tools that help with staffing plans.</w:t>
            </w:r>
          </w:p>
        </w:tc>
        <w:tc>
          <w:tcPr>
            <w:tcW w:w="1350" w:type="dxa"/>
            <w:tcBorders>
              <w:top w:val="single" w:sz="4" w:space="0" w:color="auto"/>
              <w:left w:val="nil"/>
              <w:bottom w:val="nil"/>
              <w:right w:val="nil"/>
            </w:tcBorders>
          </w:tcPr>
          <w:p w14:paraId="6A0A8CC5" w14:textId="77777777" w:rsidR="007F39D3" w:rsidRPr="005D47E3" w:rsidRDefault="007F39D3" w:rsidP="007F39D3">
            <w:pPr>
              <w:rPr>
                <w:rFonts w:ascii="Times New Roman" w:hAnsi="Times New Roman" w:cs="Times New Roman"/>
                <w:sz w:val="24"/>
                <w:szCs w:val="24"/>
              </w:rPr>
            </w:pPr>
          </w:p>
        </w:tc>
        <w:tc>
          <w:tcPr>
            <w:tcW w:w="1080" w:type="dxa"/>
            <w:tcBorders>
              <w:top w:val="single" w:sz="4" w:space="0" w:color="auto"/>
              <w:left w:val="nil"/>
              <w:bottom w:val="nil"/>
              <w:right w:val="nil"/>
            </w:tcBorders>
          </w:tcPr>
          <w:p w14:paraId="31C75748" w14:textId="77777777" w:rsidR="007F39D3" w:rsidRPr="005D47E3" w:rsidRDefault="007F39D3" w:rsidP="007F39D3">
            <w:pPr>
              <w:rPr>
                <w:rFonts w:ascii="Times New Roman" w:hAnsi="Times New Roman" w:cs="Times New Roman"/>
                <w:sz w:val="24"/>
                <w:szCs w:val="24"/>
              </w:rPr>
            </w:pPr>
          </w:p>
        </w:tc>
        <w:tc>
          <w:tcPr>
            <w:tcW w:w="1075" w:type="dxa"/>
            <w:tcBorders>
              <w:top w:val="nil"/>
              <w:left w:val="nil"/>
              <w:bottom w:val="nil"/>
              <w:right w:val="nil"/>
            </w:tcBorders>
          </w:tcPr>
          <w:p w14:paraId="476C2658" w14:textId="77777777" w:rsidR="007F39D3" w:rsidRPr="005D47E3" w:rsidRDefault="007F39D3" w:rsidP="007F39D3">
            <w:pPr>
              <w:rPr>
                <w:rFonts w:ascii="Times New Roman" w:hAnsi="Times New Roman" w:cs="Times New Roman"/>
                <w:sz w:val="24"/>
                <w:szCs w:val="24"/>
              </w:rPr>
            </w:pPr>
          </w:p>
        </w:tc>
      </w:tr>
      <w:tr w:rsidR="007F39D3" w:rsidRPr="005D47E3" w14:paraId="36E91CB1" w14:textId="77777777" w:rsidTr="007F39D3">
        <w:tc>
          <w:tcPr>
            <w:tcW w:w="1190" w:type="dxa"/>
            <w:tcBorders>
              <w:top w:val="nil"/>
              <w:left w:val="nil"/>
              <w:bottom w:val="single" w:sz="4" w:space="0" w:color="auto"/>
              <w:right w:val="nil"/>
            </w:tcBorders>
          </w:tcPr>
          <w:p w14:paraId="76BEC98B" w14:textId="2384545F"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 xml:space="preserve">Ribeiro da Silva, V., de Souza Velasque, L., &amp; Tonini, T. (2017). Job satisfaction in an oncology nursing team. </w:t>
            </w:r>
            <w:r w:rsidRPr="005D47E3">
              <w:rPr>
                <w:rFonts w:ascii="Times New Roman" w:hAnsi="Times New Roman" w:cs="Times New Roman"/>
                <w:i/>
                <w:iCs/>
                <w:sz w:val="24"/>
                <w:szCs w:val="24"/>
              </w:rPr>
              <w:t>Revista Brasileira de Enfermagem</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70</w:t>
            </w:r>
            <w:r w:rsidRPr="005D47E3">
              <w:rPr>
                <w:rFonts w:ascii="Times New Roman" w:hAnsi="Times New Roman" w:cs="Times New Roman"/>
                <w:sz w:val="24"/>
                <w:szCs w:val="24"/>
              </w:rPr>
              <w:t>(5), 988–995. https://doi-org.ezproxy.umary.edu/10.1590/0034-7167-2016-0422</w:t>
            </w:r>
          </w:p>
        </w:tc>
        <w:tc>
          <w:tcPr>
            <w:tcW w:w="1190" w:type="dxa"/>
            <w:tcBorders>
              <w:top w:val="nil"/>
              <w:left w:val="nil"/>
              <w:bottom w:val="single" w:sz="4" w:space="0" w:color="auto"/>
              <w:right w:val="nil"/>
            </w:tcBorders>
          </w:tcPr>
          <w:p w14:paraId="0501DDBA" w14:textId="77777777" w:rsidR="007F39D3" w:rsidRPr="005D47E3" w:rsidRDefault="007F39D3" w:rsidP="007F39D3">
            <w:pPr>
              <w:spacing w:after="160" w:line="259" w:lineRule="auto"/>
              <w:rPr>
                <w:rFonts w:ascii="Times New Roman" w:hAnsi="Times New Roman" w:cs="Times New Roman"/>
                <w:sz w:val="24"/>
                <w:szCs w:val="24"/>
              </w:rPr>
            </w:pPr>
            <w:r w:rsidRPr="005D47E3">
              <w:rPr>
                <w:rFonts w:ascii="Times New Roman" w:hAnsi="Times New Roman" w:cs="Times New Roman"/>
                <w:sz w:val="24"/>
                <w:szCs w:val="24"/>
              </w:rPr>
              <w:t xml:space="preserve">The purpose of this study was to identify the level of job satisfaction of oncology nurses and their relationships between the level of satisfaction with these workers. </w:t>
            </w:r>
          </w:p>
          <w:p w14:paraId="1046D67B" w14:textId="7B3395AC" w:rsidR="007F39D3" w:rsidRPr="005D47E3" w:rsidRDefault="007F39D3" w:rsidP="007F39D3">
            <w:pPr>
              <w:rPr>
                <w:rFonts w:ascii="Times New Roman" w:hAnsi="Times New Roman" w:cs="Times New Roman"/>
                <w:sz w:val="24"/>
                <w:szCs w:val="24"/>
              </w:rPr>
            </w:pPr>
          </w:p>
        </w:tc>
        <w:tc>
          <w:tcPr>
            <w:tcW w:w="1190" w:type="dxa"/>
            <w:tcBorders>
              <w:top w:val="nil"/>
              <w:left w:val="nil"/>
              <w:bottom w:val="single" w:sz="4" w:space="0" w:color="auto"/>
              <w:right w:val="nil"/>
            </w:tcBorders>
          </w:tcPr>
          <w:p w14:paraId="089EDF44" w14:textId="60F7573A"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descriptive, quantitative cross-sectional study</w:t>
            </w:r>
          </w:p>
        </w:tc>
        <w:tc>
          <w:tcPr>
            <w:tcW w:w="1190" w:type="dxa"/>
            <w:tcBorders>
              <w:top w:val="nil"/>
              <w:left w:val="nil"/>
              <w:bottom w:val="single" w:sz="4" w:space="0" w:color="auto"/>
              <w:right w:val="nil"/>
            </w:tcBorders>
          </w:tcPr>
          <w:p w14:paraId="51E7D81E" w14:textId="285C274C"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The study population comprised a total of 645 nursing staff of the above-mentioned oncology hospital, comprising 419 nursing technicians/auxiliaries and 226 nurses</w:t>
            </w:r>
          </w:p>
        </w:tc>
        <w:tc>
          <w:tcPr>
            <w:tcW w:w="1275" w:type="dxa"/>
            <w:tcBorders>
              <w:top w:val="nil"/>
              <w:left w:val="nil"/>
              <w:bottom w:val="single" w:sz="4" w:space="0" w:color="auto"/>
              <w:right w:val="nil"/>
            </w:tcBorders>
          </w:tcPr>
          <w:p w14:paraId="465ADB61" w14:textId="79C5FEB5"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Data collection was realized by means of self-applied questionnaires, between March and July 2015.</w:t>
            </w:r>
          </w:p>
        </w:tc>
        <w:tc>
          <w:tcPr>
            <w:tcW w:w="1170" w:type="dxa"/>
            <w:tcBorders>
              <w:top w:val="nil"/>
              <w:left w:val="nil"/>
              <w:bottom w:val="single" w:sz="4" w:space="0" w:color="auto"/>
              <w:right w:val="nil"/>
            </w:tcBorders>
          </w:tcPr>
          <w:p w14:paraId="269EE1F8" w14:textId="16E3AB09"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The data was processed after receiving the sealed envelopes then revised and typed into a databank. Statistical analysis of the data used the “Rproject i386 3.1.1” software.</w:t>
            </w:r>
          </w:p>
        </w:tc>
        <w:tc>
          <w:tcPr>
            <w:tcW w:w="1350" w:type="dxa"/>
            <w:tcBorders>
              <w:top w:val="nil"/>
              <w:left w:val="nil"/>
              <w:bottom w:val="single" w:sz="4" w:space="0" w:color="auto"/>
              <w:right w:val="nil"/>
            </w:tcBorders>
          </w:tcPr>
          <w:p w14:paraId="384FB6BE" w14:textId="2BDEEF73"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Limitations due to the returning of questionnaires which were not fully completed, this rendered unviable a broader understanding of the nursing team under study</w:t>
            </w:r>
          </w:p>
        </w:tc>
        <w:tc>
          <w:tcPr>
            <w:tcW w:w="1080" w:type="dxa"/>
            <w:tcBorders>
              <w:top w:val="nil"/>
              <w:left w:val="nil"/>
              <w:bottom w:val="single" w:sz="4" w:space="0" w:color="auto"/>
              <w:right w:val="nil"/>
            </w:tcBorders>
          </w:tcPr>
          <w:p w14:paraId="65227415" w14:textId="1A5D2F8E"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Level 4</w:t>
            </w:r>
          </w:p>
        </w:tc>
        <w:tc>
          <w:tcPr>
            <w:tcW w:w="1075" w:type="dxa"/>
            <w:tcBorders>
              <w:top w:val="nil"/>
              <w:left w:val="nil"/>
              <w:bottom w:val="single" w:sz="4" w:space="0" w:color="auto"/>
              <w:right w:val="nil"/>
            </w:tcBorders>
          </w:tcPr>
          <w:p w14:paraId="29E1C8AE" w14:textId="0D5338FD" w:rsidR="007F39D3" w:rsidRPr="005D47E3" w:rsidRDefault="007F39D3" w:rsidP="007F39D3">
            <w:pPr>
              <w:rPr>
                <w:rFonts w:ascii="Times New Roman" w:hAnsi="Times New Roman" w:cs="Times New Roman"/>
                <w:sz w:val="24"/>
                <w:szCs w:val="24"/>
              </w:rPr>
            </w:pPr>
            <w:r w:rsidRPr="005D47E3">
              <w:rPr>
                <w:rFonts w:ascii="Times New Roman" w:hAnsi="Times New Roman" w:cs="Times New Roman"/>
                <w:sz w:val="24"/>
                <w:szCs w:val="24"/>
              </w:rPr>
              <w:t>Fair</w:t>
            </w:r>
          </w:p>
          <w:p w14:paraId="04F982D4" w14:textId="77777777" w:rsidR="007F39D3" w:rsidRPr="005D47E3" w:rsidRDefault="007F39D3" w:rsidP="007F39D3">
            <w:pPr>
              <w:rPr>
                <w:rFonts w:ascii="Times New Roman" w:hAnsi="Times New Roman" w:cs="Times New Roman"/>
                <w:sz w:val="24"/>
                <w:szCs w:val="24"/>
              </w:rPr>
            </w:pPr>
          </w:p>
          <w:p w14:paraId="2F0C7C8B" w14:textId="77777777" w:rsidR="007F39D3" w:rsidRPr="005D47E3" w:rsidRDefault="007F39D3" w:rsidP="007F39D3">
            <w:pPr>
              <w:rPr>
                <w:rFonts w:ascii="Times New Roman" w:hAnsi="Times New Roman" w:cs="Times New Roman"/>
                <w:sz w:val="24"/>
                <w:szCs w:val="24"/>
              </w:rPr>
            </w:pPr>
          </w:p>
          <w:p w14:paraId="1E22395A" w14:textId="77777777" w:rsidR="007F39D3" w:rsidRPr="005D47E3" w:rsidRDefault="007F39D3" w:rsidP="007F39D3">
            <w:pPr>
              <w:rPr>
                <w:rFonts w:ascii="Times New Roman" w:hAnsi="Times New Roman" w:cs="Times New Roman"/>
                <w:sz w:val="24"/>
                <w:szCs w:val="24"/>
              </w:rPr>
            </w:pPr>
          </w:p>
          <w:p w14:paraId="4FBDE033" w14:textId="77777777" w:rsidR="007F39D3" w:rsidRPr="005D47E3" w:rsidRDefault="007F39D3" w:rsidP="007F39D3">
            <w:pPr>
              <w:rPr>
                <w:rFonts w:ascii="Times New Roman" w:hAnsi="Times New Roman" w:cs="Times New Roman"/>
                <w:sz w:val="24"/>
                <w:szCs w:val="24"/>
              </w:rPr>
            </w:pPr>
          </w:p>
          <w:p w14:paraId="6933B11C" w14:textId="77777777" w:rsidR="007F39D3" w:rsidRPr="005D47E3" w:rsidRDefault="007F39D3" w:rsidP="007F39D3">
            <w:pPr>
              <w:rPr>
                <w:rFonts w:ascii="Times New Roman" w:hAnsi="Times New Roman" w:cs="Times New Roman"/>
                <w:sz w:val="24"/>
                <w:szCs w:val="24"/>
              </w:rPr>
            </w:pPr>
          </w:p>
          <w:p w14:paraId="4B189073" w14:textId="77777777" w:rsidR="007F39D3" w:rsidRPr="005D47E3" w:rsidRDefault="007F39D3" w:rsidP="007F39D3">
            <w:pPr>
              <w:rPr>
                <w:rFonts w:ascii="Times New Roman" w:hAnsi="Times New Roman" w:cs="Times New Roman"/>
                <w:sz w:val="24"/>
                <w:szCs w:val="24"/>
              </w:rPr>
            </w:pPr>
          </w:p>
          <w:p w14:paraId="76449EFF" w14:textId="77777777" w:rsidR="007F39D3" w:rsidRPr="005D47E3" w:rsidRDefault="007F39D3" w:rsidP="007F39D3">
            <w:pPr>
              <w:rPr>
                <w:rFonts w:ascii="Times New Roman" w:hAnsi="Times New Roman" w:cs="Times New Roman"/>
                <w:sz w:val="24"/>
                <w:szCs w:val="24"/>
              </w:rPr>
            </w:pPr>
          </w:p>
          <w:p w14:paraId="7C380286" w14:textId="77777777" w:rsidR="007F39D3" w:rsidRPr="005D47E3" w:rsidRDefault="007F39D3" w:rsidP="007F39D3">
            <w:pPr>
              <w:rPr>
                <w:rFonts w:ascii="Times New Roman" w:hAnsi="Times New Roman" w:cs="Times New Roman"/>
                <w:sz w:val="24"/>
                <w:szCs w:val="24"/>
              </w:rPr>
            </w:pPr>
          </w:p>
          <w:p w14:paraId="3CE0F9D2" w14:textId="77777777" w:rsidR="007F39D3" w:rsidRPr="005D47E3" w:rsidRDefault="007F39D3" w:rsidP="007F39D3">
            <w:pPr>
              <w:rPr>
                <w:rFonts w:ascii="Times New Roman" w:hAnsi="Times New Roman" w:cs="Times New Roman"/>
                <w:sz w:val="24"/>
                <w:szCs w:val="24"/>
              </w:rPr>
            </w:pPr>
          </w:p>
          <w:p w14:paraId="37BC4696" w14:textId="77777777" w:rsidR="007F39D3" w:rsidRPr="005D47E3" w:rsidRDefault="007F39D3" w:rsidP="007F39D3">
            <w:pPr>
              <w:rPr>
                <w:rFonts w:ascii="Times New Roman" w:hAnsi="Times New Roman" w:cs="Times New Roman"/>
                <w:sz w:val="24"/>
                <w:szCs w:val="24"/>
              </w:rPr>
            </w:pPr>
          </w:p>
          <w:p w14:paraId="311BF1BC" w14:textId="77777777" w:rsidR="007F39D3" w:rsidRPr="005D47E3" w:rsidRDefault="007F39D3" w:rsidP="007F39D3">
            <w:pPr>
              <w:rPr>
                <w:rFonts w:ascii="Times New Roman" w:hAnsi="Times New Roman" w:cs="Times New Roman"/>
                <w:sz w:val="24"/>
                <w:szCs w:val="24"/>
              </w:rPr>
            </w:pPr>
          </w:p>
          <w:p w14:paraId="0C8430DE" w14:textId="77777777" w:rsidR="007F39D3" w:rsidRPr="005D47E3" w:rsidRDefault="007F39D3" w:rsidP="007F39D3">
            <w:pPr>
              <w:rPr>
                <w:rFonts w:ascii="Times New Roman" w:hAnsi="Times New Roman" w:cs="Times New Roman"/>
                <w:sz w:val="24"/>
                <w:szCs w:val="24"/>
              </w:rPr>
            </w:pPr>
          </w:p>
          <w:p w14:paraId="09ABBB58" w14:textId="77777777" w:rsidR="007F39D3" w:rsidRPr="005D47E3" w:rsidRDefault="007F39D3" w:rsidP="007F39D3">
            <w:pPr>
              <w:rPr>
                <w:rFonts w:ascii="Times New Roman" w:hAnsi="Times New Roman" w:cs="Times New Roman"/>
                <w:sz w:val="24"/>
                <w:szCs w:val="24"/>
              </w:rPr>
            </w:pPr>
          </w:p>
          <w:p w14:paraId="2F7B63D7" w14:textId="77777777" w:rsidR="007F39D3" w:rsidRPr="005D47E3" w:rsidRDefault="007F39D3" w:rsidP="007F39D3">
            <w:pPr>
              <w:rPr>
                <w:rFonts w:ascii="Times New Roman" w:hAnsi="Times New Roman" w:cs="Times New Roman"/>
                <w:sz w:val="24"/>
                <w:szCs w:val="24"/>
              </w:rPr>
            </w:pPr>
          </w:p>
          <w:p w14:paraId="75CC3A65" w14:textId="1C3EC795" w:rsidR="007F39D3" w:rsidRPr="005D47E3" w:rsidRDefault="007F39D3" w:rsidP="007F39D3">
            <w:pPr>
              <w:rPr>
                <w:rFonts w:ascii="Times New Roman" w:hAnsi="Times New Roman" w:cs="Times New Roman"/>
                <w:sz w:val="24"/>
                <w:szCs w:val="24"/>
              </w:rPr>
            </w:pPr>
          </w:p>
        </w:tc>
      </w:tr>
    </w:tbl>
    <w:p w14:paraId="0979B223" w14:textId="3D46D778" w:rsidR="00DE14EB" w:rsidRPr="005D47E3" w:rsidRDefault="00DE14EB" w:rsidP="00DE14EB">
      <w:pPr>
        <w:spacing w:line="480" w:lineRule="auto"/>
        <w:contextualSpacing/>
        <w:rPr>
          <w:rFonts w:ascii="Times New Roman" w:hAnsi="Times New Roman" w:cs="Times New Roman"/>
          <w:sz w:val="24"/>
          <w:szCs w:val="24"/>
        </w:rPr>
      </w:pPr>
    </w:p>
    <w:p w14:paraId="72AC7C9C" w14:textId="77777777" w:rsidR="003A72EC" w:rsidRDefault="003A72EC" w:rsidP="007F39D3">
      <w:pPr>
        <w:spacing w:line="480" w:lineRule="auto"/>
        <w:contextualSpacing/>
        <w:jc w:val="center"/>
        <w:rPr>
          <w:rFonts w:ascii="Times New Roman" w:hAnsi="Times New Roman" w:cs="Times New Roman"/>
          <w:b/>
          <w:bCs/>
          <w:sz w:val="24"/>
          <w:szCs w:val="24"/>
        </w:rPr>
      </w:pPr>
    </w:p>
    <w:p w14:paraId="69FDC7D3" w14:textId="29CB2DE5" w:rsidR="007F39D3" w:rsidRPr="007F39D3" w:rsidRDefault="00DE14EB" w:rsidP="007F39D3">
      <w:pPr>
        <w:spacing w:line="480" w:lineRule="auto"/>
        <w:contextualSpacing/>
        <w:jc w:val="center"/>
        <w:rPr>
          <w:rFonts w:ascii="Times New Roman" w:hAnsi="Times New Roman" w:cs="Times New Roman"/>
          <w:b/>
          <w:bCs/>
          <w:sz w:val="24"/>
          <w:szCs w:val="24"/>
        </w:rPr>
      </w:pPr>
      <w:r w:rsidRPr="007F39D3">
        <w:rPr>
          <w:rFonts w:ascii="Times New Roman" w:hAnsi="Times New Roman" w:cs="Times New Roman"/>
          <w:b/>
          <w:bCs/>
          <w:sz w:val="24"/>
          <w:szCs w:val="24"/>
        </w:rPr>
        <w:t>Literature Synthesis</w:t>
      </w:r>
    </w:p>
    <w:p w14:paraId="417F2C0E" w14:textId="77777777" w:rsidR="003A72EC" w:rsidRDefault="00DE14EB" w:rsidP="003A72EC">
      <w:pPr>
        <w:spacing w:line="480" w:lineRule="auto"/>
        <w:ind w:firstLine="720"/>
        <w:contextualSpacing/>
        <w:jc w:val="both"/>
        <w:rPr>
          <w:rFonts w:ascii="Times New Roman" w:hAnsi="Times New Roman" w:cs="Times New Roman"/>
          <w:sz w:val="24"/>
          <w:szCs w:val="24"/>
        </w:rPr>
      </w:pPr>
      <w:r w:rsidRPr="005D47E3">
        <w:rPr>
          <w:rFonts w:ascii="Times New Roman" w:hAnsi="Times New Roman" w:cs="Times New Roman"/>
          <w:sz w:val="24"/>
          <w:szCs w:val="24"/>
        </w:rPr>
        <w:t>Nursing may be an individual or team sport depending on the department or organization that the work is being done in. Often working in teams more tasks get accomplished, but it may not always lead to nursing satisfaction. One study investigate professional satisfaction of nurses working in a hemato-oncology unit with a medical team, with observation it was found that the interaction was positive and that 93.5% of the participants recognized the help of others</w:t>
      </w:r>
      <w:r w:rsidR="00174BBA" w:rsidRPr="005D47E3">
        <w:rPr>
          <w:rFonts w:ascii="Times New Roman" w:hAnsi="Times New Roman" w:cs="Times New Roman"/>
          <w:sz w:val="24"/>
          <w:szCs w:val="24"/>
        </w:rPr>
        <w:t xml:space="preserve"> and perceived cooperation with working in teams (Moreira, Morais, Dalmolin, &amp; Dorneles, 2018). </w:t>
      </w:r>
      <w:r w:rsidR="009C6D68" w:rsidRPr="005D47E3">
        <w:rPr>
          <w:rFonts w:ascii="Times New Roman" w:hAnsi="Times New Roman" w:cs="Times New Roman"/>
          <w:sz w:val="24"/>
          <w:szCs w:val="24"/>
        </w:rPr>
        <w:t xml:space="preserve">De Pol, Zarpellon, &amp; Matia (2014) completed a study to look for satisfaction and </w:t>
      </w:r>
      <w:r w:rsidR="0059177C" w:rsidRPr="005D47E3">
        <w:rPr>
          <w:rFonts w:ascii="Times New Roman" w:hAnsi="Times New Roman" w:cs="Times New Roman"/>
          <w:sz w:val="24"/>
          <w:szCs w:val="24"/>
        </w:rPr>
        <w:t>dissatisfaction</w:t>
      </w:r>
      <w:r w:rsidR="009C6D68" w:rsidRPr="005D47E3">
        <w:rPr>
          <w:rFonts w:ascii="Times New Roman" w:hAnsi="Times New Roman" w:cs="Times New Roman"/>
          <w:sz w:val="24"/>
          <w:szCs w:val="24"/>
        </w:rPr>
        <w:t xml:space="preserve"> in working with nursing teams, they recognized that working in teams the role of the nurse was very important and that the attitudes in which team members have play a huge role in team members and their roles. The same study also recognized that </w:t>
      </w:r>
      <w:r w:rsidR="0059177C" w:rsidRPr="005D47E3">
        <w:rPr>
          <w:rFonts w:ascii="Times New Roman" w:hAnsi="Times New Roman" w:cs="Times New Roman"/>
          <w:sz w:val="24"/>
          <w:szCs w:val="24"/>
        </w:rPr>
        <w:t>teamwork</w:t>
      </w:r>
      <w:r w:rsidR="009C6D68" w:rsidRPr="005D47E3">
        <w:rPr>
          <w:rFonts w:ascii="Times New Roman" w:hAnsi="Times New Roman" w:cs="Times New Roman"/>
          <w:sz w:val="24"/>
          <w:szCs w:val="24"/>
        </w:rPr>
        <w:t xml:space="preserve"> was not the only satisfaction or </w:t>
      </w:r>
      <w:r w:rsidR="0059177C" w:rsidRPr="005D47E3">
        <w:rPr>
          <w:rFonts w:ascii="Times New Roman" w:hAnsi="Times New Roman" w:cs="Times New Roman"/>
          <w:sz w:val="24"/>
          <w:szCs w:val="24"/>
        </w:rPr>
        <w:t>dissatisfaction</w:t>
      </w:r>
      <w:r w:rsidR="009C6D68" w:rsidRPr="005D47E3">
        <w:rPr>
          <w:rFonts w:ascii="Times New Roman" w:hAnsi="Times New Roman" w:cs="Times New Roman"/>
          <w:sz w:val="24"/>
          <w:szCs w:val="24"/>
        </w:rPr>
        <w:t xml:space="preserve"> in work and that there are many other factors </w:t>
      </w:r>
      <w:r w:rsidR="0059177C" w:rsidRPr="005D47E3">
        <w:rPr>
          <w:rFonts w:ascii="Times New Roman" w:hAnsi="Times New Roman" w:cs="Times New Roman"/>
          <w:sz w:val="24"/>
          <w:szCs w:val="24"/>
        </w:rPr>
        <w:t>including</w:t>
      </w:r>
      <w:r w:rsidR="009C6D68" w:rsidRPr="005D47E3">
        <w:rPr>
          <w:rFonts w:ascii="Times New Roman" w:hAnsi="Times New Roman" w:cs="Times New Roman"/>
          <w:sz w:val="24"/>
          <w:szCs w:val="24"/>
        </w:rPr>
        <w:t xml:space="preserve">, salary, hierarchy, patients, and work environment. Another study focused specifically the stress amongst team members and addressed the psychic, physical, and emotional side effects of the nursing </w:t>
      </w:r>
      <w:r w:rsidR="0059177C" w:rsidRPr="005D47E3">
        <w:rPr>
          <w:rFonts w:ascii="Times New Roman" w:hAnsi="Times New Roman" w:cs="Times New Roman"/>
          <w:sz w:val="24"/>
          <w:szCs w:val="24"/>
        </w:rPr>
        <w:t>professionals</w:t>
      </w:r>
      <w:r w:rsidR="009C6D68" w:rsidRPr="005D47E3">
        <w:rPr>
          <w:rFonts w:ascii="Times New Roman" w:hAnsi="Times New Roman" w:cs="Times New Roman"/>
          <w:sz w:val="24"/>
          <w:szCs w:val="24"/>
        </w:rPr>
        <w:t xml:space="preserve">, but it also </w:t>
      </w:r>
      <w:r w:rsidR="0059177C" w:rsidRPr="005D47E3">
        <w:rPr>
          <w:rFonts w:ascii="Times New Roman" w:hAnsi="Times New Roman" w:cs="Times New Roman"/>
          <w:sz w:val="24"/>
          <w:szCs w:val="24"/>
        </w:rPr>
        <w:t>brought</w:t>
      </w:r>
      <w:r w:rsidR="009C6D68" w:rsidRPr="005D47E3">
        <w:rPr>
          <w:rFonts w:ascii="Times New Roman" w:hAnsi="Times New Roman" w:cs="Times New Roman"/>
          <w:sz w:val="24"/>
          <w:szCs w:val="24"/>
        </w:rPr>
        <w:t xml:space="preserve"> together the importance of prevention and coping and overall safety of working as a team (Rodrigues, Cândido, Salvador, </w:t>
      </w:r>
      <w:r w:rsidR="00C2551D" w:rsidRPr="005D47E3">
        <w:rPr>
          <w:rFonts w:ascii="Times New Roman" w:hAnsi="Times New Roman" w:cs="Times New Roman"/>
          <w:sz w:val="24"/>
          <w:szCs w:val="24"/>
        </w:rPr>
        <w:t xml:space="preserve">et al., 2017). </w:t>
      </w:r>
      <w:r w:rsidR="009C6D68" w:rsidRPr="005D47E3">
        <w:rPr>
          <w:rFonts w:ascii="Times New Roman" w:hAnsi="Times New Roman" w:cs="Times New Roman"/>
          <w:sz w:val="24"/>
          <w:szCs w:val="24"/>
        </w:rPr>
        <w:t xml:space="preserve"> </w:t>
      </w:r>
      <w:r w:rsidR="00C2551D" w:rsidRPr="005D47E3">
        <w:rPr>
          <w:rFonts w:ascii="Times New Roman" w:hAnsi="Times New Roman" w:cs="Times New Roman"/>
          <w:sz w:val="24"/>
          <w:szCs w:val="24"/>
        </w:rPr>
        <w:t>This a great example of how working as a team and not individually is more favorable for nursing and patient health.</w:t>
      </w:r>
      <w:r w:rsidR="00C2551D" w:rsidRPr="005D47E3">
        <w:rPr>
          <w:rFonts w:ascii="Times New Roman" w:hAnsi="Times New Roman" w:cs="Times New Roman"/>
          <w:sz w:val="24"/>
          <w:szCs w:val="24"/>
        </w:rPr>
        <w:tab/>
        <w:t xml:space="preserve">The Oncology Nursing Society (ONS) has conducted many member surveys </w:t>
      </w:r>
      <w:r w:rsidR="0059177C" w:rsidRPr="005D47E3">
        <w:rPr>
          <w:rFonts w:ascii="Times New Roman" w:hAnsi="Times New Roman" w:cs="Times New Roman"/>
          <w:sz w:val="24"/>
          <w:szCs w:val="24"/>
        </w:rPr>
        <w:t>through</w:t>
      </w:r>
      <w:r w:rsidR="00C2551D" w:rsidRPr="005D47E3">
        <w:rPr>
          <w:rFonts w:ascii="Times New Roman" w:hAnsi="Times New Roman" w:cs="Times New Roman"/>
          <w:sz w:val="24"/>
          <w:szCs w:val="24"/>
        </w:rPr>
        <w:t xml:space="preserve"> the years, early on the focus was on salary, staffing, and professional practice. Almost a decade later the focus has moved from environment to staffing in both inpatient and outpatient settings. What they found was that members asked for ratios and benchmarks, but the ONS did not produce any, because what they found was with the </w:t>
      </w:r>
      <w:r w:rsidR="0059177C" w:rsidRPr="005D47E3">
        <w:rPr>
          <w:rFonts w:ascii="Times New Roman" w:hAnsi="Times New Roman" w:cs="Times New Roman"/>
          <w:sz w:val="24"/>
          <w:szCs w:val="24"/>
        </w:rPr>
        <w:t>complexity</w:t>
      </w:r>
      <w:r w:rsidR="00C2551D" w:rsidRPr="005D47E3">
        <w:rPr>
          <w:rFonts w:ascii="Times New Roman" w:hAnsi="Times New Roman" w:cs="Times New Roman"/>
          <w:sz w:val="24"/>
          <w:szCs w:val="24"/>
        </w:rPr>
        <w:t xml:space="preserve"> of variables and advised not to recommend specific nurse-patient staffing ratios for practice (Nevidjon, 2018). </w:t>
      </w:r>
      <w:r w:rsidR="00A81B00" w:rsidRPr="005D47E3">
        <w:rPr>
          <w:rFonts w:ascii="Times New Roman" w:hAnsi="Times New Roman" w:cs="Times New Roman"/>
          <w:sz w:val="24"/>
          <w:szCs w:val="24"/>
        </w:rPr>
        <w:t xml:space="preserve">Another study looked specifically at the perceived and real job satisfaction with the relationships of team nursing. </w:t>
      </w:r>
    </w:p>
    <w:p w14:paraId="287ABB22" w14:textId="5E356561" w:rsidR="00F65B30" w:rsidRDefault="00A81B00" w:rsidP="003A72EC">
      <w:pPr>
        <w:spacing w:line="480" w:lineRule="auto"/>
        <w:contextualSpacing/>
        <w:jc w:val="center"/>
        <w:rPr>
          <w:rFonts w:ascii="Times New Roman" w:hAnsi="Times New Roman" w:cs="Times New Roman"/>
          <w:b/>
          <w:bCs/>
          <w:sz w:val="24"/>
          <w:szCs w:val="24"/>
        </w:rPr>
      </w:pPr>
      <w:r w:rsidRPr="005D47E3">
        <w:rPr>
          <w:rFonts w:ascii="Times New Roman" w:hAnsi="Times New Roman" w:cs="Times New Roman"/>
          <w:b/>
          <w:bCs/>
          <w:sz w:val="24"/>
          <w:szCs w:val="24"/>
        </w:rPr>
        <w:t>Conclusion</w:t>
      </w:r>
    </w:p>
    <w:p w14:paraId="43FF99F7" w14:textId="0D8E2FE2" w:rsidR="005D47E3" w:rsidRPr="005D47E3" w:rsidRDefault="00A81B00" w:rsidP="00F65B30">
      <w:pPr>
        <w:spacing w:line="480" w:lineRule="auto"/>
        <w:ind w:firstLine="720"/>
        <w:contextualSpacing/>
        <w:rPr>
          <w:rFonts w:ascii="Times New Roman" w:hAnsi="Times New Roman" w:cs="Times New Roman"/>
          <w:sz w:val="24"/>
          <w:szCs w:val="24"/>
        </w:rPr>
      </w:pPr>
      <w:r w:rsidRPr="005D47E3">
        <w:rPr>
          <w:rFonts w:ascii="Times New Roman" w:hAnsi="Times New Roman" w:cs="Times New Roman"/>
          <w:sz w:val="24"/>
          <w:szCs w:val="24"/>
        </w:rPr>
        <w:t xml:space="preserve">Concluding this assignment, it is </w:t>
      </w:r>
      <w:r w:rsidR="0059177C" w:rsidRPr="005D47E3">
        <w:rPr>
          <w:rFonts w:ascii="Times New Roman" w:hAnsi="Times New Roman" w:cs="Times New Roman"/>
          <w:sz w:val="24"/>
          <w:szCs w:val="24"/>
        </w:rPr>
        <w:t>evident</w:t>
      </w:r>
      <w:r w:rsidRPr="005D47E3">
        <w:rPr>
          <w:rFonts w:ascii="Times New Roman" w:hAnsi="Times New Roman" w:cs="Times New Roman"/>
          <w:sz w:val="24"/>
          <w:szCs w:val="24"/>
        </w:rPr>
        <w:t xml:space="preserve"> that utilizing both internal and exter</w:t>
      </w:r>
      <w:r w:rsidR="005D47E3" w:rsidRPr="005D47E3">
        <w:rPr>
          <w:rFonts w:ascii="Times New Roman" w:hAnsi="Times New Roman" w:cs="Times New Roman"/>
          <w:sz w:val="24"/>
          <w:szCs w:val="24"/>
        </w:rPr>
        <w:t xml:space="preserve">nal resources is a beneficial way to produce data that can help provide leadership with information to proceed with the most appropriate data. With the unlimited amount of </w:t>
      </w:r>
      <w:r w:rsidR="0059177C" w:rsidRPr="005D47E3">
        <w:rPr>
          <w:rFonts w:ascii="Times New Roman" w:hAnsi="Times New Roman" w:cs="Times New Roman"/>
          <w:sz w:val="24"/>
          <w:szCs w:val="24"/>
        </w:rPr>
        <w:t>resources,</w:t>
      </w:r>
      <w:r w:rsidR="005D47E3" w:rsidRPr="005D47E3">
        <w:rPr>
          <w:rFonts w:ascii="Times New Roman" w:hAnsi="Times New Roman" w:cs="Times New Roman"/>
          <w:sz w:val="24"/>
          <w:szCs w:val="24"/>
        </w:rPr>
        <w:t xml:space="preserve"> it’s imperative that leaders realize the </w:t>
      </w:r>
      <w:r w:rsidR="0059177C" w:rsidRPr="005D47E3">
        <w:rPr>
          <w:rFonts w:ascii="Times New Roman" w:hAnsi="Times New Roman" w:cs="Times New Roman"/>
          <w:sz w:val="24"/>
          <w:szCs w:val="24"/>
        </w:rPr>
        <w:t>accessibility</w:t>
      </w:r>
      <w:r w:rsidR="005D47E3" w:rsidRPr="005D47E3">
        <w:rPr>
          <w:rFonts w:ascii="Times New Roman" w:hAnsi="Times New Roman" w:cs="Times New Roman"/>
          <w:sz w:val="24"/>
          <w:szCs w:val="24"/>
        </w:rPr>
        <w:t xml:space="preserve"> to the most valid, current, and evident resources. Forming PICO questions helps to taper and shorten the information leaders are looking for. When leaders are </w:t>
      </w:r>
      <w:r w:rsidR="0059177C" w:rsidRPr="005D47E3">
        <w:rPr>
          <w:rFonts w:ascii="Times New Roman" w:hAnsi="Times New Roman" w:cs="Times New Roman"/>
          <w:sz w:val="24"/>
          <w:szCs w:val="24"/>
        </w:rPr>
        <w:t>efficient</w:t>
      </w:r>
      <w:r w:rsidR="005D47E3" w:rsidRPr="005D47E3">
        <w:rPr>
          <w:rFonts w:ascii="Times New Roman" w:hAnsi="Times New Roman" w:cs="Times New Roman"/>
          <w:sz w:val="24"/>
          <w:szCs w:val="24"/>
        </w:rPr>
        <w:t xml:space="preserve"> at forming PICO questions, searching for valuable resources, and recognizing relevant research then implementing the most evidence-based changes </w:t>
      </w:r>
      <w:r w:rsidR="0059177C" w:rsidRPr="005D47E3">
        <w:rPr>
          <w:rFonts w:ascii="Times New Roman" w:hAnsi="Times New Roman" w:cs="Times New Roman"/>
          <w:sz w:val="24"/>
          <w:szCs w:val="24"/>
        </w:rPr>
        <w:t>becomes</w:t>
      </w:r>
      <w:r w:rsidR="005D47E3" w:rsidRPr="005D47E3">
        <w:rPr>
          <w:rFonts w:ascii="Times New Roman" w:hAnsi="Times New Roman" w:cs="Times New Roman"/>
          <w:sz w:val="24"/>
          <w:szCs w:val="24"/>
        </w:rPr>
        <w:t xml:space="preserve"> easier and often times more successful. </w:t>
      </w:r>
    </w:p>
    <w:p w14:paraId="2946A422" w14:textId="37549C5E" w:rsidR="008E6CA1" w:rsidRPr="005D47E3" w:rsidRDefault="007904BE" w:rsidP="005D47E3">
      <w:pPr>
        <w:pStyle w:val="NormalWeb"/>
        <w:spacing w:line="480" w:lineRule="auto"/>
        <w:contextualSpacing/>
        <w:jc w:val="center"/>
        <w:rPr>
          <w:b/>
          <w:bCs/>
        </w:rPr>
      </w:pPr>
      <w:r w:rsidRPr="005D47E3">
        <w:rPr>
          <w:b/>
          <w:bCs/>
        </w:rPr>
        <w:t>Key Sources of External Data</w:t>
      </w:r>
    </w:p>
    <w:p w14:paraId="4127DE6E" w14:textId="31E54C6D" w:rsidR="00BE0F0F" w:rsidRPr="005D47E3" w:rsidRDefault="00BE0F0F" w:rsidP="00BE0F0F">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De Pol, P., Dalgallo Zarpellon, L., &amp; de Matia, G. (2014). Fac</w:t>
      </w:r>
      <w:r w:rsidR="00174BBA" w:rsidRPr="005D47E3">
        <w:rPr>
          <w:rFonts w:ascii="Times New Roman" w:hAnsi="Times New Roman" w:cs="Times New Roman"/>
          <w:sz w:val="24"/>
          <w:szCs w:val="24"/>
        </w:rPr>
        <w:t xml:space="preserve">tors of (dis)satisfaction in the </w:t>
      </w:r>
    </w:p>
    <w:p w14:paraId="586167D1" w14:textId="104A25E9" w:rsidR="00BE0F0F" w:rsidRPr="005D47E3" w:rsidRDefault="00174BBA" w:rsidP="00BE0F0F">
      <w:pPr>
        <w:spacing w:line="480" w:lineRule="auto"/>
        <w:ind w:left="720"/>
        <w:contextualSpacing/>
        <w:rPr>
          <w:rFonts w:ascii="Times New Roman" w:hAnsi="Times New Roman" w:cs="Times New Roman"/>
          <w:sz w:val="24"/>
          <w:szCs w:val="24"/>
        </w:rPr>
      </w:pPr>
      <w:r w:rsidRPr="005D47E3">
        <w:rPr>
          <w:rFonts w:ascii="Times New Roman" w:hAnsi="Times New Roman" w:cs="Times New Roman"/>
          <w:sz w:val="24"/>
          <w:szCs w:val="24"/>
        </w:rPr>
        <w:t xml:space="preserve">work of the nursing team in pediatric ICU. </w:t>
      </w:r>
      <w:r w:rsidR="00BE0F0F" w:rsidRPr="005D47E3">
        <w:rPr>
          <w:rFonts w:ascii="Times New Roman" w:hAnsi="Times New Roman" w:cs="Times New Roman"/>
          <w:i/>
          <w:iCs/>
          <w:sz w:val="24"/>
          <w:szCs w:val="24"/>
        </w:rPr>
        <w:t>Cogitare Enfermagem</w:t>
      </w:r>
      <w:r w:rsidR="00BE0F0F" w:rsidRPr="005D47E3">
        <w:rPr>
          <w:rFonts w:ascii="Times New Roman" w:hAnsi="Times New Roman" w:cs="Times New Roman"/>
          <w:sz w:val="24"/>
          <w:szCs w:val="24"/>
        </w:rPr>
        <w:t xml:space="preserve">, </w:t>
      </w:r>
      <w:r w:rsidR="00BE0F0F" w:rsidRPr="005D47E3">
        <w:rPr>
          <w:rFonts w:ascii="Times New Roman" w:hAnsi="Times New Roman" w:cs="Times New Roman"/>
          <w:i/>
          <w:iCs/>
          <w:sz w:val="24"/>
          <w:szCs w:val="24"/>
        </w:rPr>
        <w:t>19</w:t>
      </w:r>
      <w:r w:rsidR="00BE0F0F" w:rsidRPr="005D47E3">
        <w:rPr>
          <w:rFonts w:ascii="Times New Roman" w:hAnsi="Times New Roman" w:cs="Times New Roman"/>
          <w:sz w:val="24"/>
          <w:szCs w:val="24"/>
        </w:rPr>
        <w:t>(1), 116–131. Retrieved from https://search-ebscohost-com.ezproxy.umary.edu/login.aspx?direct=true&amp;db=ccm&amp;AN=104060117&amp;site=ehost-live</w:t>
      </w:r>
    </w:p>
    <w:p w14:paraId="2C5DC8D9" w14:textId="77777777" w:rsidR="007904BE" w:rsidRPr="005D47E3" w:rsidRDefault="007904BE" w:rsidP="00BE0F0F">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 xml:space="preserve">De Souza Moreira, M. G., Xavier Morais, B., de Lima Dalmolin, G., &amp; Antunes Dorneles, A. J. </w:t>
      </w:r>
    </w:p>
    <w:p w14:paraId="24EEF24B" w14:textId="7817012D" w:rsidR="007904BE" w:rsidRPr="005D47E3" w:rsidRDefault="007904BE" w:rsidP="00BE0F0F">
      <w:pPr>
        <w:spacing w:line="480" w:lineRule="auto"/>
        <w:ind w:left="720"/>
        <w:contextualSpacing/>
        <w:rPr>
          <w:rFonts w:ascii="Times New Roman" w:hAnsi="Times New Roman" w:cs="Times New Roman"/>
          <w:sz w:val="24"/>
          <w:szCs w:val="24"/>
        </w:rPr>
      </w:pPr>
      <w:r w:rsidRPr="005D47E3">
        <w:rPr>
          <w:rFonts w:ascii="Times New Roman" w:hAnsi="Times New Roman" w:cs="Times New Roman"/>
          <w:sz w:val="24"/>
          <w:szCs w:val="24"/>
        </w:rPr>
        <w:t>(2018). Perce</w:t>
      </w:r>
      <w:r w:rsidR="005D47E3" w:rsidRPr="005D47E3">
        <w:rPr>
          <w:rFonts w:ascii="Times New Roman" w:hAnsi="Times New Roman" w:cs="Times New Roman"/>
          <w:sz w:val="24"/>
          <w:szCs w:val="24"/>
        </w:rPr>
        <w:t>ption of professional satisfaction of nursing workers from a hemato-oncology unit</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Journal of Nursing UFPE / Revista de Enfermagem UFPE</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12</w:t>
      </w:r>
      <w:r w:rsidRPr="005D47E3">
        <w:rPr>
          <w:rFonts w:ascii="Times New Roman" w:hAnsi="Times New Roman" w:cs="Times New Roman"/>
          <w:sz w:val="24"/>
          <w:szCs w:val="24"/>
        </w:rPr>
        <w:t xml:space="preserve">(5), 1281–1288. </w:t>
      </w:r>
      <w:hyperlink r:id="rId8" w:history="1">
        <w:r w:rsidRPr="005D47E3">
          <w:rPr>
            <w:rStyle w:val="Hyperlink"/>
            <w:rFonts w:ascii="Times New Roman" w:hAnsi="Times New Roman" w:cs="Times New Roman"/>
            <w:color w:val="auto"/>
            <w:sz w:val="24"/>
            <w:szCs w:val="24"/>
            <w:u w:val="none"/>
          </w:rPr>
          <w:t>https://doi-org.ezproxy.umary.edu/10.5205/1981-8963-v12i5a230534p1281-1288-2018</w:t>
        </w:r>
      </w:hyperlink>
    </w:p>
    <w:p w14:paraId="0A1A62E3" w14:textId="5361C0EE" w:rsidR="007904BE" w:rsidRPr="005D47E3" w:rsidRDefault="007904BE" w:rsidP="00BE0F0F">
      <w:pPr>
        <w:pStyle w:val="NormalWeb"/>
        <w:spacing w:line="480" w:lineRule="auto"/>
        <w:contextualSpacing/>
      </w:pPr>
      <w:r w:rsidRPr="005D47E3">
        <w:t xml:space="preserve">Filgueira Martins Rodrigues, C. C., Cândido de Oliveira Salvador, P. T., Silveira de Assis, Y. </w:t>
      </w:r>
    </w:p>
    <w:p w14:paraId="68334D4A" w14:textId="6FF6F3F9" w:rsidR="007904BE" w:rsidRPr="005D47E3" w:rsidRDefault="007904BE" w:rsidP="00BE0F0F">
      <w:pPr>
        <w:pStyle w:val="NormalWeb"/>
        <w:spacing w:line="480" w:lineRule="auto"/>
        <w:ind w:left="720"/>
        <w:contextualSpacing/>
      </w:pPr>
      <w:r w:rsidRPr="005D47E3">
        <w:t xml:space="preserve">M., de Lima Gomes, A. T., dos Santos Bezerril, M., &amp; Pereira Santos, V. E. (2017). Stress </w:t>
      </w:r>
      <w:r w:rsidR="00C2551D" w:rsidRPr="005D47E3">
        <w:t xml:space="preserve">among nursing team members. </w:t>
      </w:r>
      <w:r w:rsidRPr="005D47E3">
        <w:rPr>
          <w:i/>
          <w:iCs/>
        </w:rPr>
        <w:t>Journal of Nursing UFPE / Revista de Enfermagem UFPE</w:t>
      </w:r>
      <w:r w:rsidRPr="005D47E3">
        <w:t xml:space="preserve">, </w:t>
      </w:r>
      <w:r w:rsidRPr="005D47E3">
        <w:rPr>
          <w:i/>
          <w:iCs/>
        </w:rPr>
        <w:t>11</w:t>
      </w:r>
      <w:r w:rsidRPr="005D47E3">
        <w:t xml:space="preserve">(2), 601–608. </w:t>
      </w:r>
      <w:hyperlink r:id="rId9" w:history="1">
        <w:r w:rsidRPr="005D47E3">
          <w:rPr>
            <w:rStyle w:val="Hyperlink"/>
            <w:color w:val="auto"/>
            <w:u w:val="none"/>
          </w:rPr>
          <w:t>https://doi-org.ezproxy.umary.edu/10.5205/reuol.10263-91568-1-RV.1102201715</w:t>
        </w:r>
      </w:hyperlink>
    </w:p>
    <w:p w14:paraId="3CB320FD" w14:textId="77777777" w:rsidR="00BE0F0F" w:rsidRPr="005D47E3" w:rsidRDefault="00BE0F0F" w:rsidP="00BE0F0F">
      <w:pPr>
        <w:spacing w:line="480" w:lineRule="auto"/>
        <w:contextualSpacing/>
        <w:rPr>
          <w:rFonts w:ascii="Times New Roman" w:hAnsi="Times New Roman" w:cs="Times New Roman"/>
          <w:i/>
          <w:iCs/>
          <w:sz w:val="24"/>
          <w:szCs w:val="24"/>
        </w:rPr>
      </w:pPr>
      <w:r w:rsidRPr="005D47E3">
        <w:rPr>
          <w:rFonts w:ascii="Times New Roman" w:hAnsi="Times New Roman" w:cs="Times New Roman"/>
          <w:sz w:val="24"/>
          <w:szCs w:val="24"/>
        </w:rPr>
        <w:t xml:space="preserve">Nevidjon, B. (2018). Member Input: The challenge of staffing in ambulatory infusion settings. </w:t>
      </w:r>
    </w:p>
    <w:p w14:paraId="623F1CAF" w14:textId="77777777" w:rsidR="00BE0F0F" w:rsidRPr="005D47E3" w:rsidRDefault="00BE0F0F" w:rsidP="00BE0F0F">
      <w:pPr>
        <w:spacing w:line="480" w:lineRule="auto"/>
        <w:ind w:left="720"/>
        <w:contextualSpacing/>
        <w:rPr>
          <w:rFonts w:ascii="Times New Roman" w:hAnsi="Times New Roman" w:cs="Times New Roman"/>
          <w:sz w:val="24"/>
          <w:szCs w:val="24"/>
        </w:rPr>
      </w:pPr>
      <w:r w:rsidRPr="005D47E3">
        <w:rPr>
          <w:rFonts w:ascii="Times New Roman" w:hAnsi="Times New Roman" w:cs="Times New Roman"/>
          <w:i/>
          <w:iCs/>
          <w:sz w:val="24"/>
          <w:szCs w:val="24"/>
        </w:rPr>
        <w:t>Clinical Journal of Oncology Nursing</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22</w:t>
      </w:r>
      <w:r w:rsidRPr="005D47E3">
        <w:rPr>
          <w:rFonts w:ascii="Times New Roman" w:hAnsi="Times New Roman" w:cs="Times New Roman"/>
          <w:sz w:val="24"/>
          <w:szCs w:val="24"/>
        </w:rPr>
        <w:t xml:space="preserve">(2), 225–227. </w:t>
      </w:r>
      <w:hyperlink r:id="rId10" w:history="1">
        <w:r w:rsidRPr="005D47E3">
          <w:rPr>
            <w:rStyle w:val="Hyperlink"/>
            <w:rFonts w:ascii="Times New Roman" w:hAnsi="Times New Roman" w:cs="Times New Roman"/>
            <w:color w:val="auto"/>
            <w:sz w:val="24"/>
            <w:szCs w:val="24"/>
            <w:u w:val="none"/>
          </w:rPr>
          <w:t>https://doi.org.ezproxy.umary.edu/10.1188/18.CJON.225-227</w:t>
        </w:r>
      </w:hyperlink>
    </w:p>
    <w:p w14:paraId="78D38716" w14:textId="33A60768" w:rsidR="00BE0F0F" w:rsidRPr="005D47E3" w:rsidRDefault="00A81B00" w:rsidP="005D47E3">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 xml:space="preserve">Ribeiro da Silva, V., de Souza Velasque, L., &amp; Tonini, T. (2017). </w:t>
      </w:r>
      <w:r w:rsidR="00BE0F0F" w:rsidRPr="005D47E3">
        <w:rPr>
          <w:rFonts w:ascii="Times New Roman" w:hAnsi="Times New Roman" w:cs="Times New Roman"/>
          <w:sz w:val="24"/>
          <w:szCs w:val="24"/>
        </w:rPr>
        <w:t xml:space="preserve">Job satisfaction in an oncology </w:t>
      </w:r>
    </w:p>
    <w:p w14:paraId="0376F168" w14:textId="4AAECFC4" w:rsidR="005D47E3" w:rsidRPr="005D47E3" w:rsidRDefault="005D47E3" w:rsidP="005D47E3">
      <w:pPr>
        <w:spacing w:line="480" w:lineRule="auto"/>
        <w:ind w:left="720"/>
        <w:contextualSpacing/>
        <w:rPr>
          <w:rFonts w:ascii="Times New Roman" w:hAnsi="Times New Roman" w:cs="Times New Roman"/>
          <w:sz w:val="24"/>
          <w:szCs w:val="24"/>
        </w:rPr>
      </w:pPr>
      <w:r w:rsidRPr="005D47E3">
        <w:rPr>
          <w:rFonts w:ascii="Times New Roman" w:hAnsi="Times New Roman" w:cs="Times New Roman"/>
          <w:sz w:val="24"/>
          <w:szCs w:val="24"/>
        </w:rPr>
        <w:t xml:space="preserve">nursing team. </w:t>
      </w:r>
      <w:r w:rsidRPr="005D47E3">
        <w:rPr>
          <w:rFonts w:ascii="Times New Roman" w:hAnsi="Times New Roman" w:cs="Times New Roman"/>
          <w:i/>
          <w:iCs/>
          <w:sz w:val="24"/>
          <w:szCs w:val="24"/>
        </w:rPr>
        <w:t>Revista Brasileira de Enfermagem</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70</w:t>
      </w:r>
      <w:r w:rsidRPr="005D47E3">
        <w:rPr>
          <w:rFonts w:ascii="Times New Roman" w:hAnsi="Times New Roman" w:cs="Times New Roman"/>
          <w:sz w:val="24"/>
          <w:szCs w:val="24"/>
        </w:rPr>
        <w:t>(5), 988–995. h</w:t>
      </w:r>
      <w:hyperlink r:id="rId11" w:history="1">
        <w:r w:rsidRPr="005D47E3">
          <w:rPr>
            <w:rStyle w:val="Hyperlink"/>
            <w:rFonts w:ascii="Times New Roman" w:hAnsi="Times New Roman" w:cs="Times New Roman"/>
            <w:color w:val="auto"/>
            <w:sz w:val="24"/>
            <w:szCs w:val="24"/>
            <w:u w:val="none"/>
          </w:rPr>
          <w:t>ttps://doi-o</w:t>
        </w:r>
      </w:hyperlink>
      <w:r w:rsidRPr="005D47E3">
        <w:rPr>
          <w:rFonts w:ascii="Times New Roman" w:hAnsi="Times New Roman" w:cs="Times New Roman"/>
          <w:sz w:val="24"/>
          <w:szCs w:val="24"/>
        </w:rPr>
        <w:t>rg.ezproxy.umary.edu/10.1590/0034-7167-2016-0422</w:t>
      </w:r>
    </w:p>
    <w:p w14:paraId="31450C87" w14:textId="77777777" w:rsidR="00BE0F0F" w:rsidRPr="005D47E3" w:rsidRDefault="00BE0F0F" w:rsidP="00BE0F0F">
      <w:pPr>
        <w:spacing w:line="480" w:lineRule="auto"/>
        <w:contextualSpacing/>
        <w:rPr>
          <w:rFonts w:ascii="Times New Roman" w:hAnsi="Times New Roman" w:cs="Times New Roman"/>
          <w:sz w:val="24"/>
          <w:szCs w:val="24"/>
        </w:rPr>
      </w:pPr>
    </w:p>
    <w:p w14:paraId="3FBC7A78" w14:textId="77777777" w:rsidR="00BE0F0F" w:rsidRPr="005D47E3" w:rsidRDefault="00BE0F0F" w:rsidP="00BE0F0F">
      <w:pPr>
        <w:pStyle w:val="NormalWeb"/>
        <w:spacing w:line="480" w:lineRule="auto"/>
        <w:ind w:left="720"/>
        <w:contextualSpacing/>
      </w:pPr>
    </w:p>
    <w:p w14:paraId="54012971" w14:textId="77777777" w:rsidR="00BE0F0F" w:rsidRPr="005D47E3" w:rsidRDefault="00BE0F0F" w:rsidP="00BE0F0F">
      <w:pPr>
        <w:pStyle w:val="NormalWeb"/>
        <w:spacing w:line="480" w:lineRule="auto"/>
        <w:ind w:left="720"/>
        <w:contextualSpacing/>
      </w:pPr>
    </w:p>
    <w:p w14:paraId="0481FED8" w14:textId="77777777" w:rsidR="007904BE" w:rsidRPr="005D47E3" w:rsidRDefault="007904BE" w:rsidP="00BE0F0F">
      <w:pPr>
        <w:spacing w:line="480" w:lineRule="auto"/>
        <w:contextualSpacing/>
        <w:rPr>
          <w:rFonts w:ascii="Times New Roman" w:hAnsi="Times New Roman" w:cs="Times New Roman"/>
          <w:sz w:val="24"/>
          <w:szCs w:val="24"/>
          <w:shd w:val="clear" w:color="auto" w:fill="F5F5F5"/>
        </w:rPr>
      </w:pPr>
    </w:p>
    <w:p w14:paraId="7D832CE2" w14:textId="77777777" w:rsidR="007904BE" w:rsidRPr="005D47E3" w:rsidRDefault="007904BE" w:rsidP="00BE0F0F">
      <w:pPr>
        <w:spacing w:line="480" w:lineRule="auto"/>
        <w:contextualSpacing/>
        <w:jc w:val="center"/>
        <w:rPr>
          <w:rFonts w:ascii="Times New Roman" w:hAnsi="Times New Roman" w:cs="Times New Roman"/>
          <w:sz w:val="24"/>
          <w:szCs w:val="24"/>
        </w:rPr>
      </w:pPr>
    </w:p>
    <w:p w14:paraId="6D123AD7" w14:textId="0769C911" w:rsidR="008E6CA1" w:rsidRDefault="008E6CA1" w:rsidP="00BE0F0F">
      <w:pPr>
        <w:spacing w:line="480" w:lineRule="auto"/>
        <w:contextualSpacing/>
        <w:rPr>
          <w:rFonts w:ascii="Times New Roman" w:hAnsi="Times New Roman" w:cs="Times New Roman"/>
          <w:sz w:val="24"/>
          <w:szCs w:val="24"/>
        </w:rPr>
      </w:pPr>
    </w:p>
    <w:p w14:paraId="0053501F" w14:textId="1735588E" w:rsidR="00F65B30" w:rsidRDefault="00F65B30" w:rsidP="00BE0F0F">
      <w:pPr>
        <w:spacing w:line="480" w:lineRule="auto"/>
        <w:contextualSpacing/>
        <w:rPr>
          <w:rFonts w:ascii="Times New Roman" w:hAnsi="Times New Roman" w:cs="Times New Roman"/>
          <w:sz w:val="24"/>
          <w:szCs w:val="24"/>
        </w:rPr>
      </w:pPr>
    </w:p>
    <w:p w14:paraId="74930844" w14:textId="47B10841" w:rsidR="00F65B30" w:rsidRDefault="00F65B30" w:rsidP="00BE0F0F">
      <w:pPr>
        <w:spacing w:line="480" w:lineRule="auto"/>
        <w:contextualSpacing/>
        <w:rPr>
          <w:rFonts w:ascii="Times New Roman" w:hAnsi="Times New Roman" w:cs="Times New Roman"/>
          <w:sz w:val="24"/>
          <w:szCs w:val="24"/>
        </w:rPr>
      </w:pPr>
    </w:p>
    <w:p w14:paraId="6D9672B6" w14:textId="3FBBACCC" w:rsidR="00F65B30" w:rsidRDefault="00F65B30" w:rsidP="00BE0F0F">
      <w:pPr>
        <w:spacing w:line="480" w:lineRule="auto"/>
        <w:contextualSpacing/>
        <w:rPr>
          <w:rFonts w:ascii="Times New Roman" w:hAnsi="Times New Roman" w:cs="Times New Roman"/>
          <w:sz w:val="24"/>
          <w:szCs w:val="24"/>
        </w:rPr>
      </w:pPr>
    </w:p>
    <w:p w14:paraId="1DE0F18B" w14:textId="599F1665" w:rsidR="00F65B30" w:rsidRDefault="00F65B30" w:rsidP="00BE0F0F">
      <w:pPr>
        <w:spacing w:line="480" w:lineRule="auto"/>
        <w:contextualSpacing/>
        <w:rPr>
          <w:rFonts w:ascii="Times New Roman" w:hAnsi="Times New Roman" w:cs="Times New Roman"/>
          <w:sz w:val="24"/>
          <w:szCs w:val="24"/>
        </w:rPr>
      </w:pPr>
    </w:p>
    <w:p w14:paraId="02DE32C0" w14:textId="77777777" w:rsidR="00F65B30" w:rsidRPr="005D47E3" w:rsidRDefault="00F65B30" w:rsidP="00BE0F0F">
      <w:pPr>
        <w:spacing w:line="480" w:lineRule="auto"/>
        <w:contextualSpacing/>
        <w:rPr>
          <w:rFonts w:ascii="Times New Roman" w:hAnsi="Times New Roman" w:cs="Times New Roman"/>
          <w:sz w:val="24"/>
          <w:szCs w:val="24"/>
        </w:rPr>
      </w:pPr>
    </w:p>
    <w:p w14:paraId="64319C98" w14:textId="65F4D352" w:rsidR="00C50FD0" w:rsidRPr="005D47E3" w:rsidRDefault="00337010" w:rsidP="00BE0F0F">
      <w:pPr>
        <w:spacing w:line="480" w:lineRule="auto"/>
        <w:contextualSpacing/>
        <w:jc w:val="center"/>
        <w:rPr>
          <w:rFonts w:ascii="Times New Roman" w:hAnsi="Times New Roman" w:cs="Times New Roman"/>
          <w:sz w:val="24"/>
          <w:szCs w:val="24"/>
        </w:rPr>
      </w:pPr>
      <w:r w:rsidRPr="005D47E3">
        <w:rPr>
          <w:rFonts w:ascii="Times New Roman" w:hAnsi="Times New Roman" w:cs="Times New Roman"/>
          <w:sz w:val="24"/>
          <w:szCs w:val="24"/>
        </w:rPr>
        <w:t>Reference</w:t>
      </w:r>
      <w:r w:rsidR="00937471" w:rsidRPr="005D47E3">
        <w:rPr>
          <w:rFonts w:ascii="Times New Roman" w:hAnsi="Times New Roman" w:cs="Times New Roman"/>
          <w:sz w:val="24"/>
          <w:szCs w:val="24"/>
        </w:rPr>
        <w:t>s</w:t>
      </w:r>
    </w:p>
    <w:p w14:paraId="6C64927D" w14:textId="65223A71" w:rsidR="00BE0F0F" w:rsidRPr="005D47E3" w:rsidRDefault="00BE0F0F" w:rsidP="00BE0F0F">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De Pol, P., Dalgallo Zarpellon, L., &amp; de Matia, G. (2014). F</w:t>
      </w:r>
      <w:r w:rsidR="005D47E3" w:rsidRPr="005D47E3">
        <w:rPr>
          <w:rFonts w:ascii="Times New Roman" w:hAnsi="Times New Roman" w:cs="Times New Roman"/>
          <w:sz w:val="24"/>
          <w:szCs w:val="24"/>
        </w:rPr>
        <w:t xml:space="preserve">actors of (dis)satisfaction in the </w:t>
      </w:r>
    </w:p>
    <w:p w14:paraId="19631FE7" w14:textId="0B576F43" w:rsidR="00BE0F0F" w:rsidRPr="005D47E3" w:rsidRDefault="005D47E3" w:rsidP="00BE0F0F">
      <w:pPr>
        <w:spacing w:line="480" w:lineRule="auto"/>
        <w:ind w:left="720"/>
        <w:contextualSpacing/>
        <w:rPr>
          <w:rFonts w:ascii="Times New Roman" w:hAnsi="Times New Roman" w:cs="Times New Roman"/>
          <w:sz w:val="24"/>
          <w:szCs w:val="24"/>
        </w:rPr>
      </w:pPr>
      <w:r w:rsidRPr="005D47E3">
        <w:rPr>
          <w:rFonts w:ascii="Times New Roman" w:hAnsi="Times New Roman" w:cs="Times New Roman"/>
          <w:sz w:val="24"/>
          <w:szCs w:val="24"/>
        </w:rPr>
        <w:t xml:space="preserve">work of the nursing team in pediatric ICU. </w:t>
      </w:r>
      <w:r w:rsidR="00BE0F0F" w:rsidRPr="005D47E3">
        <w:rPr>
          <w:rFonts w:ascii="Times New Roman" w:hAnsi="Times New Roman" w:cs="Times New Roman"/>
          <w:i/>
          <w:iCs/>
          <w:sz w:val="24"/>
          <w:szCs w:val="24"/>
        </w:rPr>
        <w:t>Cogitare Enfermagem</w:t>
      </w:r>
      <w:r w:rsidR="00BE0F0F" w:rsidRPr="005D47E3">
        <w:rPr>
          <w:rFonts w:ascii="Times New Roman" w:hAnsi="Times New Roman" w:cs="Times New Roman"/>
          <w:sz w:val="24"/>
          <w:szCs w:val="24"/>
        </w:rPr>
        <w:t xml:space="preserve">, </w:t>
      </w:r>
      <w:r w:rsidR="00BE0F0F" w:rsidRPr="005D47E3">
        <w:rPr>
          <w:rFonts w:ascii="Times New Roman" w:hAnsi="Times New Roman" w:cs="Times New Roman"/>
          <w:i/>
          <w:iCs/>
          <w:sz w:val="24"/>
          <w:szCs w:val="24"/>
        </w:rPr>
        <w:t>19</w:t>
      </w:r>
      <w:r w:rsidR="00BE0F0F" w:rsidRPr="005D47E3">
        <w:rPr>
          <w:rFonts w:ascii="Times New Roman" w:hAnsi="Times New Roman" w:cs="Times New Roman"/>
          <w:sz w:val="24"/>
          <w:szCs w:val="24"/>
        </w:rPr>
        <w:t>(1), 116–131. Retrieved from https://search-ebscohost-com.ezproxy.umary.edu/login.aspx?direct=true&amp;db=ccm&amp;AN=104060117&amp;site=ehost-live</w:t>
      </w:r>
    </w:p>
    <w:p w14:paraId="36F5C27B" w14:textId="0B84A090" w:rsidR="00D614D7" w:rsidRPr="005D47E3" w:rsidRDefault="00D614D7" w:rsidP="00BE0F0F">
      <w:pPr>
        <w:spacing w:line="480" w:lineRule="auto"/>
        <w:contextualSpacing/>
        <w:rPr>
          <w:rFonts w:ascii="Times New Roman" w:hAnsi="Times New Roman" w:cs="Times New Roman"/>
          <w:sz w:val="24"/>
          <w:szCs w:val="24"/>
        </w:rPr>
      </w:pPr>
      <w:r w:rsidRPr="005D47E3">
        <w:rPr>
          <w:rFonts w:ascii="Times New Roman" w:hAnsi="Times New Roman" w:cs="Times New Roman"/>
          <w:sz w:val="24"/>
          <w:szCs w:val="24"/>
        </w:rPr>
        <w:t xml:space="preserve">De Souza Moreira, M. G., Xavier Morais, B., de Lima Dalmolin, G., &amp; Antunes Dorneles, A. J. </w:t>
      </w:r>
    </w:p>
    <w:p w14:paraId="74A17314" w14:textId="0A97C993" w:rsidR="00D614D7" w:rsidRPr="005D47E3" w:rsidRDefault="00D614D7" w:rsidP="00BE0F0F">
      <w:pPr>
        <w:spacing w:line="480" w:lineRule="auto"/>
        <w:ind w:left="720"/>
        <w:contextualSpacing/>
        <w:rPr>
          <w:rFonts w:ascii="Times New Roman" w:hAnsi="Times New Roman" w:cs="Times New Roman"/>
          <w:sz w:val="24"/>
          <w:szCs w:val="24"/>
          <w:shd w:val="clear" w:color="auto" w:fill="F5F5F5"/>
        </w:rPr>
      </w:pPr>
      <w:r w:rsidRPr="005D47E3">
        <w:rPr>
          <w:rFonts w:ascii="Times New Roman" w:hAnsi="Times New Roman" w:cs="Times New Roman"/>
          <w:sz w:val="24"/>
          <w:szCs w:val="24"/>
        </w:rPr>
        <w:t>(2018). Percep</w:t>
      </w:r>
      <w:r w:rsidR="005D47E3" w:rsidRPr="005D47E3">
        <w:rPr>
          <w:rFonts w:ascii="Times New Roman" w:hAnsi="Times New Roman" w:cs="Times New Roman"/>
          <w:sz w:val="24"/>
          <w:szCs w:val="24"/>
        </w:rPr>
        <w:t xml:space="preserve">tion of professional satisfaction of nursing workers from a hemato-oncology unit. </w:t>
      </w:r>
      <w:r w:rsidRPr="005D47E3">
        <w:rPr>
          <w:rFonts w:ascii="Times New Roman" w:hAnsi="Times New Roman" w:cs="Times New Roman"/>
          <w:i/>
          <w:iCs/>
          <w:sz w:val="24"/>
          <w:szCs w:val="24"/>
        </w:rPr>
        <w:t>Journal of Nursing UFPE / Revista de Enfermagem UFPE</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12</w:t>
      </w:r>
      <w:r w:rsidRPr="005D47E3">
        <w:rPr>
          <w:rFonts w:ascii="Times New Roman" w:hAnsi="Times New Roman" w:cs="Times New Roman"/>
          <w:sz w:val="24"/>
          <w:szCs w:val="24"/>
        </w:rPr>
        <w:t>(5), 1281–1288. https://doi-org.ezproxy.umary.edu/10.5205/1981-8963-v12i5a230534p1281-1288-2018</w:t>
      </w:r>
    </w:p>
    <w:p w14:paraId="237C8745" w14:textId="1A517C5C" w:rsidR="007904BE" w:rsidRPr="005D47E3" w:rsidRDefault="007904BE" w:rsidP="00BE0F0F">
      <w:pPr>
        <w:pStyle w:val="NormalWeb"/>
        <w:spacing w:line="480" w:lineRule="auto"/>
        <w:contextualSpacing/>
      </w:pPr>
      <w:r w:rsidRPr="005D47E3">
        <w:t xml:space="preserve">Filgueira Martins Rodrigues, C. C., Cândido de Oliveira Salvador, P. T., Silveira de Assis, Y. </w:t>
      </w:r>
    </w:p>
    <w:p w14:paraId="431C8753" w14:textId="17D883E4" w:rsidR="00BE0F0F" w:rsidRPr="005D47E3" w:rsidRDefault="00BE0F0F" w:rsidP="00BE0F0F">
      <w:pPr>
        <w:pStyle w:val="NormalWeb"/>
        <w:spacing w:line="480" w:lineRule="auto"/>
        <w:ind w:left="720"/>
        <w:contextualSpacing/>
      </w:pPr>
      <w:r w:rsidRPr="005D47E3">
        <w:t xml:space="preserve">M., de Lima Gomes, A. T., dos Santos Bezerril, M., &amp; Pereira Santos, V. E. (2017). Stress among </w:t>
      </w:r>
      <w:r w:rsidR="005D47E3" w:rsidRPr="005D47E3">
        <w:t xml:space="preserve">nursing team members. </w:t>
      </w:r>
      <w:r w:rsidRPr="005D47E3">
        <w:rPr>
          <w:i/>
          <w:iCs/>
        </w:rPr>
        <w:t>Journal of Nursing UFPE / Revista de Enfermagem UFPE</w:t>
      </w:r>
      <w:r w:rsidRPr="005D47E3">
        <w:t xml:space="preserve">, </w:t>
      </w:r>
      <w:r w:rsidRPr="005D47E3">
        <w:rPr>
          <w:i/>
          <w:iCs/>
        </w:rPr>
        <w:t>11</w:t>
      </w:r>
      <w:r w:rsidRPr="005D47E3">
        <w:t xml:space="preserve">(2), 601–608. </w:t>
      </w:r>
      <w:hyperlink r:id="rId12" w:history="1">
        <w:r w:rsidRPr="005D47E3">
          <w:rPr>
            <w:rStyle w:val="Hyperlink"/>
            <w:color w:val="auto"/>
            <w:u w:val="none"/>
          </w:rPr>
          <w:t>https://doi-org.ezproxy.umary.edu/10.5205/reuol.10263-91568-1-RV.1102201715</w:t>
        </w:r>
      </w:hyperlink>
    </w:p>
    <w:p w14:paraId="16359CBD" w14:textId="71ECC633" w:rsidR="00337010" w:rsidRPr="005D47E3" w:rsidRDefault="00337010" w:rsidP="00BE0F0F">
      <w:pPr>
        <w:pStyle w:val="NormalWeb"/>
        <w:spacing w:line="480" w:lineRule="auto"/>
        <w:contextualSpacing/>
        <w:rPr>
          <w:rStyle w:val="Emphasis"/>
        </w:rPr>
      </w:pPr>
      <w:r w:rsidRPr="005D47E3">
        <w:t>Melnyk, B. M., &amp; Fineout-Overholt, E. (2019). </w:t>
      </w:r>
      <w:r w:rsidRPr="005D47E3">
        <w:rPr>
          <w:rStyle w:val="Emphasis"/>
        </w:rPr>
        <w:t xml:space="preserve">Evidence-based practice in nursing &amp; </w:t>
      </w:r>
    </w:p>
    <w:p w14:paraId="32739186" w14:textId="64196225" w:rsidR="00B04C3E" w:rsidRPr="005D47E3" w:rsidRDefault="006B3519" w:rsidP="00BE0F0F">
      <w:pPr>
        <w:pStyle w:val="NormalWeb"/>
        <w:spacing w:line="480" w:lineRule="auto"/>
        <w:ind w:left="720"/>
        <w:contextualSpacing/>
      </w:pPr>
      <w:r w:rsidRPr="005D47E3">
        <w:rPr>
          <w:rStyle w:val="Emphasis"/>
        </w:rPr>
        <w:t>healthcare: A  guide to best practice</w:t>
      </w:r>
      <w:r w:rsidRPr="005D47E3">
        <w:t>. (2nd ed.). Philadelphia, PA: Wolters Kluwer Health Lippincott Williams &amp;Williams.</w:t>
      </w:r>
      <w:r w:rsidR="00B04C3E" w:rsidRPr="005D47E3">
        <w:t xml:space="preserve"> </w:t>
      </w:r>
    </w:p>
    <w:p w14:paraId="1DE06211" w14:textId="70F1F637" w:rsidR="007904BE" w:rsidRPr="005D47E3" w:rsidRDefault="007904BE" w:rsidP="00BE0F0F">
      <w:pPr>
        <w:spacing w:line="480" w:lineRule="auto"/>
        <w:contextualSpacing/>
        <w:rPr>
          <w:rFonts w:ascii="Times New Roman" w:hAnsi="Times New Roman" w:cs="Times New Roman"/>
          <w:i/>
          <w:iCs/>
          <w:sz w:val="24"/>
          <w:szCs w:val="24"/>
        </w:rPr>
      </w:pPr>
      <w:r w:rsidRPr="005D47E3">
        <w:rPr>
          <w:rFonts w:ascii="Times New Roman" w:hAnsi="Times New Roman" w:cs="Times New Roman"/>
          <w:sz w:val="24"/>
          <w:szCs w:val="24"/>
        </w:rPr>
        <w:t xml:space="preserve">Nevidjon, B. (2018). Member Input: The challenge of staffing in ambulatory infusion settings. </w:t>
      </w:r>
    </w:p>
    <w:p w14:paraId="0D7F9897" w14:textId="7A253027" w:rsidR="007904BE" w:rsidRPr="005D47E3" w:rsidRDefault="007904BE" w:rsidP="00BE0F0F">
      <w:pPr>
        <w:spacing w:line="480" w:lineRule="auto"/>
        <w:ind w:left="720"/>
        <w:contextualSpacing/>
        <w:rPr>
          <w:rFonts w:ascii="Times New Roman" w:hAnsi="Times New Roman" w:cs="Times New Roman"/>
          <w:sz w:val="24"/>
          <w:szCs w:val="24"/>
          <w:shd w:val="clear" w:color="auto" w:fill="F5F5F5"/>
        </w:rPr>
      </w:pPr>
      <w:r w:rsidRPr="005D47E3">
        <w:rPr>
          <w:rFonts w:ascii="Times New Roman" w:hAnsi="Times New Roman" w:cs="Times New Roman"/>
          <w:i/>
          <w:iCs/>
          <w:sz w:val="24"/>
          <w:szCs w:val="24"/>
        </w:rPr>
        <w:t>Clinical Journal of Oncology Nursing</w:t>
      </w:r>
      <w:r w:rsidRPr="005D47E3">
        <w:rPr>
          <w:rFonts w:ascii="Times New Roman" w:hAnsi="Times New Roman" w:cs="Times New Roman"/>
          <w:sz w:val="24"/>
          <w:szCs w:val="24"/>
        </w:rPr>
        <w:t xml:space="preserve">, </w:t>
      </w:r>
      <w:r w:rsidRPr="005D47E3">
        <w:rPr>
          <w:rFonts w:ascii="Times New Roman" w:hAnsi="Times New Roman" w:cs="Times New Roman"/>
          <w:i/>
          <w:iCs/>
          <w:sz w:val="24"/>
          <w:szCs w:val="24"/>
        </w:rPr>
        <w:t>22</w:t>
      </w:r>
      <w:r w:rsidRPr="005D47E3">
        <w:rPr>
          <w:rFonts w:ascii="Times New Roman" w:hAnsi="Times New Roman" w:cs="Times New Roman"/>
          <w:sz w:val="24"/>
          <w:szCs w:val="24"/>
        </w:rPr>
        <w:t>(2), 225–227. https://doi.org.ezproxy.umary.edu/10.1188/18.CJON.225-227</w:t>
      </w:r>
    </w:p>
    <w:p w14:paraId="7773BEE0" w14:textId="06E60603" w:rsidR="00BE0F0F" w:rsidRPr="005D47E3" w:rsidRDefault="00BE0F0F" w:rsidP="00BE0F0F">
      <w:pPr>
        <w:pStyle w:val="NormalWeb"/>
        <w:spacing w:line="480" w:lineRule="auto"/>
        <w:contextualSpacing/>
      </w:pPr>
      <w:r w:rsidRPr="005D47E3">
        <w:t xml:space="preserve">Ribeiro da Silva, V., de Souza Velasque, L., &amp; Tonini, T. (2017). Job satisfaction in an oncology </w:t>
      </w:r>
    </w:p>
    <w:p w14:paraId="418165A6" w14:textId="45E1DC58" w:rsidR="00BE0F0F" w:rsidRPr="005D47E3" w:rsidRDefault="00BE0F0F" w:rsidP="00BE0F0F">
      <w:pPr>
        <w:pStyle w:val="NormalWeb"/>
        <w:spacing w:line="480" w:lineRule="auto"/>
        <w:ind w:left="720"/>
        <w:contextualSpacing/>
      </w:pPr>
      <w:r w:rsidRPr="005D47E3">
        <w:t xml:space="preserve">nursing team. </w:t>
      </w:r>
      <w:r w:rsidRPr="005D47E3">
        <w:rPr>
          <w:i/>
          <w:iCs/>
        </w:rPr>
        <w:t>Revista Brasileira de Enfermagem</w:t>
      </w:r>
      <w:r w:rsidRPr="005D47E3">
        <w:t xml:space="preserve">, </w:t>
      </w:r>
      <w:r w:rsidRPr="005D47E3">
        <w:rPr>
          <w:i/>
          <w:iCs/>
        </w:rPr>
        <w:t>70</w:t>
      </w:r>
      <w:r w:rsidRPr="005D47E3">
        <w:t>(5), 988–995. h</w:t>
      </w:r>
      <w:hyperlink r:id="rId13" w:history="1">
        <w:r w:rsidRPr="005D47E3">
          <w:rPr>
            <w:rStyle w:val="Hyperlink"/>
            <w:color w:val="auto"/>
            <w:u w:val="none"/>
          </w:rPr>
          <w:t>ttps://doi-o</w:t>
        </w:r>
      </w:hyperlink>
      <w:r w:rsidRPr="005D47E3">
        <w:t>rg.ezproxy.umary.edu/10.1590/0034-7167-2016-0422</w:t>
      </w:r>
    </w:p>
    <w:p w14:paraId="1F9BA9F9" w14:textId="31D470BA" w:rsidR="00C50FD0" w:rsidRDefault="00C50FD0" w:rsidP="00BE0F0F">
      <w:pPr>
        <w:spacing w:line="480" w:lineRule="auto"/>
        <w:contextualSpacing/>
      </w:pPr>
    </w:p>
    <w:p w14:paraId="3DF55D0C" w14:textId="08FF6829" w:rsidR="00C50FD0" w:rsidRDefault="00C50FD0" w:rsidP="00BE0F0F">
      <w:pPr>
        <w:spacing w:line="480" w:lineRule="auto"/>
        <w:contextualSpacing/>
      </w:pPr>
    </w:p>
    <w:p w14:paraId="494B955B" w14:textId="73ADA131" w:rsidR="00C50FD0" w:rsidRDefault="00C50FD0" w:rsidP="00BE0F0F">
      <w:pPr>
        <w:spacing w:line="480" w:lineRule="auto"/>
        <w:contextualSpacing/>
      </w:pPr>
    </w:p>
    <w:p w14:paraId="670DCC89" w14:textId="176C87CD" w:rsidR="00C50FD0" w:rsidRDefault="00C50FD0" w:rsidP="00BE0F0F">
      <w:pPr>
        <w:spacing w:line="480" w:lineRule="auto"/>
        <w:contextualSpacing/>
      </w:pPr>
    </w:p>
    <w:p w14:paraId="39A289C2" w14:textId="77777777" w:rsidR="00C50FD0" w:rsidRDefault="00C50FD0" w:rsidP="00BE0F0F">
      <w:pPr>
        <w:spacing w:line="480" w:lineRule="auto"/>
        <w:contextualSpacing/>
      </w:pPr>
    </w:p>
    <w:sectPr w:rsidR="00C50FD0" w:rsidSect="00C50FD0">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BD0B" w14:textId="77777777" w:rsidR="00D20663" w:rsidRDefault="00D20663" w:rsidP="00C50FD0">
      <w:pPr>
        <w:spacing w:after="0" w:line="240" w:lineRule="auto"/>
      </w:pPr>
      <w:r>
        <w:separator/>
      </w:r>
    </w:p>
  </w:endnote>
  <w:endnote w:type="continuationSeparator" w:id="0">
    <w:p w14:paraId="7617BF84" w14:textId="77777777" w:rsidR="00D20663" w:rsidRDefault="00D20663" w:rsidP="00C5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DD99" w14:textId="77777777" w:rsidR="00D20663" w:rsidRDefault="00D20663" w:rsidP="00C50FD0">
      <w:pPr>
        <w:spacing w:after="0" w:line="240" w:lineRule="auto"/>
      </w:pPr>
      <w:r>
        <w:separator/>
      </w:r>
    </w:p>
  </w:footnote>
  <w:footnote w:type="continuationSeparator" w:id="0">
    <w:p w14:paraId="19A4EFF2" w14:textId="77777777" w:rsidR="00D20663" w:rsidRDefault="00D20663" w:rsidP="00C5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74327"/>
      <w:docPartObj>
        <w:docPartGallery w:val="Page Numbers (Top of Page)"/>
        <w:docPartUnique/>
      </w:docPartObj>
    </w:sdtPr>
    <w:sdtEndPr>
      <w:rPr>
        <w:noProof/>
      </w:rPr>
    </w:sdtEndPr>
    <w:sdtContent>
      <w:p w14:paraId="2EDCE48F" w14:textId="4BF8911C" w:rsidR="00F65B30" w:rsidRDefault="00F65B30">
        <w:pPr>
          <w:pStyle w:val="Header"/>
          <w:jc w:val="right"/>
        </w:pPr>
        <w:r>
          <w:t xml:space="preserve">INTERNAL AND EXTERNAL DATA NEEDS </w:t>
        </w:r>
        <w:r>
          <w:tab/>
        </w:r>
        <w:r>
          <w:tab/>
        </w:r>
        <w:r>
          <w:fldChar w:fldCharType="begin"/>
        </w:r>
        <w:r>
          <w:instrText xml:space="preserve"> PAGE   \* MERGEFORMAT </w:instrText>
        </w:r>
        <w:r>
          <w:fldChar w:fldCharType="separate"/>
        </w:r>
        <w:r>
          <w:rPr>
            <w:noProof/>
          </w:rPr>
          <w:t>15</w:t>
        </w:r>
        <w:r>
          <w:rPr>
            <w:noProof/>
          </w:rPr>
          <w:fldChar w:fldCharType="end"/>
        </w:r>
      </w:p>
    </w:sdtContent>
  </w:sdt>
  <w:p w14:paraId="2DB16F52" w14:textId="77777777" w:rsidR="00F65B30" w:rsidRDefault="00F6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9265" w14:textId="2E165961" w:rsidR="00F65B30" w:rsidRPr="001F29C1" w:rsidRDefault="00F65B30">
    <w:pPr>
      <w:pStyle w:val="Header"/>
      <w:jc w:val="right"/>
      <w:rPr>
        <w:rFonts w:ascii="Times New Roman" w:hAnsi="Times New Roman" w:cs="Times New Roman"/>
        <w:sz w:val="24"/>
        <w:szCs w:val="24"/>
      </w:rPr>
    </w:pPr>
    <w:r w:rsidRPr="001F29C1">
      <w:rPr>
        <w:rFonts w:ascii="Times New Roman" w:hAnsi="Times New Roman" w:cs="Times New Roman"/>
        <w:sz w:val="24"/>
        <w:szCs w:val="24"/>
      </w:rPr>
      <w:t>Running head: INTERNAL AND EXTERNAL DATA NEEDS</w:t>
    </w:r>
    <w:r w:rsidRPr="001F29C1">
      <w:rPr>
        <w:rFonts w:ascii="Times New Roman" w:hAnsi="Times New Roman" w:cs="Times New Roman"/>
        <w:sz w:val="24"/>
        <w:szCs w:val="24"/>
      </w:rPr>
      <w:tab/>
    </w:r>
    <w:sdt>
      <w:sdtPr>
        <w:rPr>
          <w:rFonts w:ascii="Times New Roman" w:hAnsi="Times New Roman" w:cs="Times New Roman"/>
          <w:sz w:val="24"/>
          <w:szCs w:val="24"/>
        </w:rPr>
        <w:id w:val="-2009819507"/>
        <w:docPartObj>
          <w:docPartGallery w:val="Page Numbers (Top of Page)"/>
          <w:docPartUnique/>
        </w:docPartObj>
      </w:sdtPr>
      <w:sdtEndPr>
        <w:rPr>
          <w:noProof/>
        </w:rPr>
      </w:sdtEndPr>
      <w:sdtContent>
        <w:r w:rsidRPr="001F29C1">
          <w:rPr>
            <w:rFonts w:ascii="Times New Roman" w:hAnsi="Times New Roman" w:cs="Times New Roman"/>
            <w:sz w:val="24"/>
            <w:szCs w:val="24"/>
          </w:rPr>
          <w:fldChar w:fldCharType="begin"/>
        </w:r>
        <w:r w:rsidRPr="001F29C1">
          <w:rPr>
            <w:rFonts w:ascii="Times New Roman" w:hAnsi="Times New Roman" w:cs="Times New Roman"/>
            <w:sz w:val="24"/>
            <w:szCs w:val="24"/>
          </w:rPr>
          <w:instrText xml:space="preserve"> PAGE   \* MERGEFORMAT </w:instrText>
        </w:r>
        <w:r w:rsidRPr="001F29C1">
          <w:rPr>
            <w:rFonts w:ascii="Times New Roman" w:hAnsi="Times New Roman" w:cs="Times New Roman"/>
            <w:sz w:val="24"/>
            <w:szCs w:val="24"/>
          </w:rPr>
          <w:fldChar w:fldCharType="separate"/>
        </w:r>
        <w:r>
          <w:rPr>
            <w:rFonts w:ascii="Times New Roman" w:hAnsi="Times New Roman" w:cs="Times New Roman"/>
            <w:noProof/>
            <w:sz w:val="24"/>
            <w:szCs w:val="24"/>
          </w:rPr>
          <w:t>1</w:t>
        </w:r>
        <w:r w:rsidRPr="001F29C1">
          <w:rPr>
            <w:rFonts w:ascii="Times New Roman" w:hAnsi="Times New Roman" w:cs="Times New Roman"/>
            <w:noProof/>
            <w:sz w:val="24"/>
            <w:szCs w:val="24"/>
          </w:rPr>
          <w:fldChar w:fldCharType="end"/>
        </w:r>
      </w:sdtContent>
    </w:sdt>
  </w:p>
  <w:p w14:paraId="175449D0" w14:textId="77777777" w:rsidR="00F65B30" w:rsidRDefault="00F65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0A5E"/>
    <w:multiLevelType w:val="hybridMultilevel"/>
    <w:tmpl w:val="A828A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D0"/>
    <w:rsid w:val="0002141E"/>
    <w:rsid w:val="00076BFE"/>
    <w:rsid w:val="000C281B"/>
    <w:rsid w:val="001519C6"/>
    <w:rsid w:val="00174BBA"/>
    <w:rsid w:val="00195FB6"/>
    <w:rsid w:val="001A1266"/>
    <w:rsid w:val="001F29C1"/>
    <w:rsid w:val="00270360"/>
    <w:rsid w:val="00282469"/>
    <w:rsid w:val="002B09E0"/>
    <w:rsid w:val="002E2828"/>
    <w:rsid w:val="00337010"/>
    <w:rsid w:val="003646B4"/>
    <w:rsid w:val="003648D3"/>
    <w:rsid w:val="003944F5"/>
    <w:rsid w:val="00394891"/>
    <w:rsid w:val="00397B4D"/>
    <w:rsid w:val="003A72EC"/>
    <w:rsid w:val="003C6602"/>
    <w:rsid w:val="003E2474"/>
    <w:rsid w:val="003F7013"/>
    <w:rsid w:val="004245F9"/>
    <w:rsid w:val="004578AF"/>
    <w:rsid w:val="0048201F"/>
    <w:rsid w:val="004B4998"/>
    <w:rsid w:val="00506779"/>
    <w:rsid w:val="00516DAE"/>
    <w:rsid w:val="005326BE"/>
    <w:rsid w:val="00562064"/>
    <w:rsid w:val="00573649"/>
    <w:rsid w:val="00575391"/>
    <w:rsid w:val="00576997"/>
    <w:rsid w:val="0059177C"/>
    <w:rsid w:val="00595907"/>
    <w:rsid w:val="005D47E3"/>
    <w:rsid w:val="005D4CFF"/>
    <w:rsid w:val="00681ECF"/>
    <w:rsid w:val="0068243A"/>
    <w:rsid w:val="00694E87"/>
    <w:rsid w:val="006B3519"/>
    <w:rsid w:val="006E215D"/>
    <w:rsid w:val="006F2295"/>
    <w:rsid w:val="00781B94"/>
    <w:rsid w:val="007848A4"/>
    <w:rsid w:val="007904BE"/>
    <w:rsid w:val="007A460A"/>
    <w:rsid w:val="007F39D3"/>
    <w:rsid w:val="008344E2"/>
    <w:rsid w:val="00837D92"/>
    <w:rsid w:val="00844048"/>
    <w:rsid w:val="00850E17"/>
    <w:rsid w:val="008656C6"/>
    <w:rsid w:val="008A5FCC"/>
    <w:rsid w:val="008B0C1A"/>
    <w:rsid w:val="008C013C"/>
    <w:rsid w:val="008D05A5"/>
    <w:rsid w:val="008D7A83"/>
    <w:rsid w:val="008E6CA1"/>
    <w:rsid w:val="009158F7"/>
    <w:rsid w:val="00937471"/>
    <w:rsid w:val="00980A2A"/>
    <w:rsid w:val="00990D98"/>
    <w:rsid w:val="009C6D68"/>
    <w:rsid w:val="00A014AE"/>
    <w:rsid w:val="00A165F1"/>
    <w:rsid w:val="00A45163"/>
    <w:rsid w:val="00A651EE"/>
    <w:rsid w:val="00A81B00"/>
    <w:rsid w:val="00AA68FB"/>
    <w:rsid w:val="00B04C3E"/>
    <w:rsid w:val="00B1276E"/>
    <w:rsid w:val="00BA4CEF"/>
    <w:rsid w:val="00BE0F0F"/>
    <w:rsid w:val="00C0324B"/>
    <w:rsid w:val="00C2551D"/>
    <w:rsid w:val="00C445C8"/>
    <w:rsid w:val="00C44998"/>
    <w:rsid w:val="00C50FD0"/>
    <w:rsid w:val="00C53C77"/>
    <w:rsid w:val="00CA1729"/>
    <w:rsid w:val="00CB425D"/>
    <w:rsid w:val="00CC7510"/>
    <w:rsid w:val="00D063EE"/>
    <w:rsid w:val="00D20663"/>
    <w:rsid w:val="00D23890"/>
    <w:rsid w:val="00D2667B"/>
    <w:rsid w:val="00D27DEB"/>
    <w:rsid w:val="00D614D7"/>
    <w:rsid w:val="00D74136"/>
    <w:rsid w:val="00D76551"/>
    <w:rsid w:val="00DE14EB"/>
    <w:rsid w:val="00DF3C97"/>
    <w:rsid w:val="00E2403D"/>
    <w:rsid w:val="00E56CD1"/>
    <w:rsid w:val="00E81298"/>
    <w:rsid w:val="00EC28D8"/>
    <w:rsid w:val="00ED42D0"/>
    <w:rsid w:val="00F179C9"/>
    <w:rsid w:val="00F35016"/>
    <w:rsid w:val="00F64693"/>
    <w:rsid w:val="00F65B30"/>
    <w:rsid w:val="00F767C1"/>
    <w:rsid w:val="00FB1326"/>
    <w:rsid w:val="00FE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3357"/>
  <w15:chartTrackingRefBased/>
  <w15:docId w15:val="{CA1250D4-1215-4F91-AA97-AD10C67E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D0"/>
  </w:style>
  <w:style w:type="paragraph" w:styleId="Footer">
    <w:name w:val="footer"/>
    <w:basedOn w:val="Normal"/>
    <w:link w:val="FooterChar"/>
    <w:uiPriority w:val="99"/>
    <w:unhideWhenUsed/>
    <w:rsid w:val="00C50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D0"/>
  </w:style>
  <w:style w:type="paragraph" w:styleId="NormalWeb">
    <w:name w:val="Normal (Web)"/>
    <w:basedOn w:val="Normal"/>
    <w:uiPriority w:val="99"/>
    <w:unhideWhenUsed/>
    <w:rsid w:val="003370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010"/>
    <w:rPr>
      <w:i/>
      <w:iCs/>
    </w:rPr>
  </w:style>
  <w:style w:type="table" w:styleId="TableGrid">
    <w:name w:val="Table Grid"/>
    <w:basedOn w:val="TableNormal"/>
    <w:uiPriority w:val="39"/>
    <w:rsid w:val="0078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24B"/>
    <w:rPr>
      <w:color w:val="0000FF"/>
      <w:u w:val="single"/>
    </w:rPr>
  </w:style>
  <w:style w:type="paragraph" w:styleId="ListParagraph">
    <w:name w:val="List Paragraph"/>
    <w:basedOn w:val="Normal"/>
    <w:uiPriority w:val="34"/>
    <w:qFormat/>
    <w:rsid w:val="009158F7"/>
    <w:pPr>
      <w:ind w:left="720"/>
      <w:contextualSpacing/>
    </w:pPr>
  </w:style>
  <w:style w:type="character" w:styleId="UnresolvedMention">
    <w:name w:val="Unresolved Mention"/>
    <w:basedOn w:val="DefaultParagraphFont"/>
    <w:uiPriority w:val="99"/>
    <w:semiHidden/>
    <w:unhideWhenUsed/>
    <w:rsid w:val="007904BE"/>
    <w:rPr>
      <w:color w:val="605E5C"/>
      <w:shd w:val="clear" w:color="auto" w:fill="E1DFDD"/>
    </w:rPr>
  </w:style>
  <w:style w:type="character" w:styleId="Strong">
    <w:name w:val="Strong"/>
    <w:basedOn w:val="DefaultParagraphFont"/>
    <w:uiPriority w:val="22"/>
    <w:qFormat/>
    <w:rsid w:val="00E24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4502">
      <w:bodyDiv w:val="1"/>
      <w:marLeft w:val="0"/>
      <w:marRight w:val="0"/>
      <w:marTop w:val="0"/>
      <w:marBottom w:val="0"/>
      <w:divBdr>
        <w:top w:val="none" w:sz="0" w:space="0" w:color="auto"/>
        <w:left w:val="none" w:sz="0" w:space="0" w:color="auto"/>
        <w:bottom w:val="none" w:sz="0" w:space="0" w:color="auto"/>
        <w:right w:val="none" w:sz="0" w:space="0" w:color="auto"/>
      </w:divBdr>
    </w:div>
    <w:div w:id="19570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umary.edu/10.5205/1981-8963-v12i5a230534p1281-1288-2018" TargetMode="External"/><Relationship Id="rId13" Type="http://schemas.openxmlformats.org/officeDocument/2006/relationships/hyperlink" Target="ttps://do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ezproxy.umary.edu/10.5205/reuol.10263-91568-1-RV.11022017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tps://do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ezproxy.umary.edu/10.1188/18.CJON.225-227" TargetMode="External"/><Relationship Id="rId4" Type="http://schemas.openxmlformats.org/officeDocument/2006/relationships/settings" Target="settings.xml"/><Relationship Id="rId9" Type="http://schemas.openxmlformats.org/officeDocument/2006/relationships/hyperlink" Target="https://doi-org.ezproxy.umary.edu/10.5205/reuol.10263-91568-1-RV.11022017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8BC8-AC37-4D5F-9E26-50DC770A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Fulton</dc:creator>
  <cp:keywords/>
  <dc:description/>
  <cp:lastModifiedBy>Sarah Fulton</cp:lastModifiedBy>
  <cp:revision>2</cp:revision>
  <dcterms:created xsi:type="dcterms:W3CDTF">2021-05-20T01:07:00Z</dcterms:created>
  <dcterms:modified xsi:type="dcterms:W3CDTF">2021-05-20T01:07:00Z</dcterms:modified>
</cp:coreProperties>
</file>